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886EE4" w:rsidR="00B04F18" w:rsidP="00B04F18" w:rsidRDefault="00B04F18" w14:paraId="5E2CE249" w14:textId="09307102">
      <w:pPr>
        <w:pStyle w:val="ListParagraph"/>
        <w:numPr>
          <w:ilvl w:val="0"/>
          <w:numId w:val="8"/>
        </w:numPr>
        <w:autoSpaceDE w:val="0"/>
        <w:autoSpaceDN w:val="0"/>
        <w:adjustRightInd w:val="0"/>
        <w:spacing w:after="0" w:line="240" w:lineRule="auto"/>
        <w:ind w:left="0" w:firstLine="709"/>
        <w:jc w:val="center"/>
        <w:rPr>
          <w:rFonts w:ascii="Arial" w:hAnsi="Arial" w:cs="Arial"/>
          <w:b/>
          <w:bCs/>
          <w:highlight w:val="white"/>
        </w:rPr>
      </w:pPr>
      <w:r w:rsidRPr="00886EE4">
        <w:rPr>
          <w:rFonts w:ascii="Arial" w:hAnsi="Arial" w:cs="Arial"/>
          <w:b/>
          <w:bCs/>
          <w:highlight w:val="white"/>
        </w:rPr>
        <w:t xml:space="preserve">HIGIENOS LAIKIKLIŲ, PRIEMONIŲ IR REIKMENŲ TECHNINIAI PARAMETRAI </w:t>
      </w:r>
      <w:r>
        <w:rPr>
          <w:rFonts w:ascii="Arial" w:hAnsi="Arial" w:cs="Arial"/>
          <w:b/>
          <w:bCs/>
          <w:highlight w:val="white"/>
        </w:rPr>
        <w:t xml:space="preserve"> (RIEDMENYS)</w:t>
      </w:r>
    </w:p>
    <w:p w:rsidRPr="00886EE4" w:rsidR="00B04F18" w:rsidP="00B04F18" w:rsidRDefault="00B04F18" w14:paraId="7AF1EA46" w14:textId="77777777">
      <w:pPr>
        <w:shd w:val="clear" w:color="auto" w:fill="FFFFFF"/>
        <w:autoSpaceDE w:val="0"/>
        <w:autoSpaceDN w:val="0"/>
        <w:adjustRightInd w:val="0"/>
        <w:spacing w:after="0" w:line="240" w:lineRule="auto"/>
        <w:jc w:val="both"/>
        <w:rPr>
          <w:rFonts w:ascii="Arial" w:hAnsi="Arial" w:cs="Arial"/>
          <w:lang w:eastAsia="lt-LT"/>
        </w:rPr>
      </w:pPr>
    </w:p>
    <w:p w:rsidR="00F056F6" w:rsidP="00F056F6" w:rsidRDefault="00B04F18" w14:paraId="65CCACEC" w14:textId="3E645019">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 xml:space="preserve">Tualetinis popierius – rulonais / lapeliais / ritiniais / ritinėliais, ne mažiau </w:t>
      </w:r>
      <w:r w:rsidR="00CE4C64">
        <w:rPr>
          <w:rFonts w:ascii="Arial" w:hAnsi="Arial" w:cs="Arial"/>
          <w:lang w:eastAsia="lt-LT"/>
        </w:rPr>
        <w:t>dviejų</w:t>
      </w:r>
      <w:r w:rsidRPr="00886EE4">
        <w:rPr>
          <w:rFonts w:ascii="Arial" w:hAnsi="Arial" w:cs="Arial"/>
          <w:lang w:eastAsia="lt-LT"/>
        </w:rPr>
        <w:t xml:space="preserve"> sluoksnių, baltas (baltumas ne mažesnis kaip </w:t>
      </w:r>
      <w:r w:rsidR="00CE4C64">
        <w:rPr>
          <w:rFonts w:ascii="Arial" w:hAnsi="Arial" w:cs="Arial"/>
          <w:lang w:eastAsia="lt-LT"/>
        </w:rPr>
        <w:t>6</w:t>
      </w:r>
      <w:r w:rsidRPr="00886EE4">
        <w:rPr>
          <w:rFonts w:ascii="Arial" w:hAnsi="Arial" w:cs="Arial"/>
          <w:lang w:eastAsia="lt-LT"/>
        </w:rPr>
        <w:t xml:space="preserve">5 %), pagamintas iš celiuliozės arba antrinės žaliavos, minkštas, gerai sugeriantis drėgmę, sertifikuotas ECO ženklu arba lygiavertis. </w:t>
      </w:r>
    </w:p>
    <w:p w:rsidRPr="00F056F6" w:rsidR="00F056F6" w:rsidP="007278F9" w:rsidRDefault="00F056F6" w14:paraId="5C7D7371" w14:textId="3BD21ED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F056F6">
        <w:rPr>
          <w:rFonts w:ascii="Arial" w:hAnsi="Arial" w:cs="Arial"/>
        </w:rPr>
        <w:t xml:space="preserve">Tualetinis popierius – mažais buitiniais ruloniukais, ne mažiau dviejų sluoksnių, </w:t>
      </w:r>
      <w:r w:rsidRPr="00886EE4">
        <w:rPr>
          <w:rFonts w:ascii="Arial" w:hAnsi="Arial" w:cs="Arial"/>
          <w:lang w:eastAsia="lt-LT"/>
        </w:rPr>
        <w:t>sertifikuotas ECO ženklu arba lygiavertis.</w:t>
      </w:r>
    </w:p>
    <w:p w:rsidRPr="00886EE4" w:rsidR="00B04F18" w:rsidP="00B04F18" w:rsidRDefault="00B04F18" w14:paraId="27B7728C" w14:textId="7777777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Rankų valymo servetėlės – servetėlės sukabintos viena su kita (vieną traukiant iš laikiklio, kitos kraštelis yra išlindęs iš laikiklio apačios), ne mažiau 2-jų sluoksnių, minkštos, gerai sugeriančios drėgmę, ne mažesnis kaip 75 % baltumas, pagamintos iš celiuliozės arba antrinės žaliavos, sertifikuotas ECO ženklu arba lygiavertis.</w:t>
      </w:r>
    </w:p>
    <w:p w:rsidRPr="008B6E72" w:rsidR="009F23C1" w:rsidP="008B6E72" w:rsidRDefault="00B04F18" w14:paraId="08551176" w14:textId="3D8E2C75">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886EE4">
        <w:rPr>
          <w:rFonts w:ascii="Arial" w:hAnsi="Arial" w:cs="Arial"/>
          <w:lang w:eastAsia="lt-LT"/>
        </w:rPr>
        <w:t>Rankų šluostymo popierius rulonais – rulonas turi būti be šerdies / su šerdimi, ne mažesnis kaip 75 % baltumas, pagamintas iš celiuliozės arba antrinės žaliavos, minkštas, gerai sugeriantis drėgmę, sertifikuotas ECO ženklu arba lygiavertis.</w:t>
      </w:r>
    </w:p>
    <w:p w:rsidRPr="00982F00" w:rsidR="00B47F50" w:rsidP="00B47F50" w:rsidRDefault="00640FC2" w14:paraId="556172ED" w14:textId="66CCB8F9">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 xml:space="preserve">Šluostymo popierius rulonais </w:t>
      </w:r>
      <w:r w:rsidRPr="00982F00" w:rsidR="00893C26">
        <w:rPr>
          <w:rFonts w:ascii="Arial" w:hAnsi="Arial" w:cs="Arial"/>
          <w:lang w:eastAsia="lt-LT"/>
        </w:rPr>
        <w:t>–</w:t>
      </w:r>
      <w:r w:rsidRPr="00982F00" w:rsidR="006D4FE2">
        <w:rPr>
          <w:rFonts w:ascii="Arial" w:hAnsi="Arial" w:cs="Arial"/>
          <w:lang w:eastAsia="lt-LT"/>
        </w:rPr>
        <w:t xml:space="preserve"> </w:t>
      </w:r>
      <w:r w:rsidRPr="00982F00" w:rsidR="00893C26">
        <w:rPr>
          <w:rFonts w:ascii="Arial" w:hAnsi="Arial" w:cs="Arial"/>
          <w:lang w:eastAsia="lt-LT"/>
        </w:rPr>
        <w:t xml:space="preserve">pagamintas iš </w:t>
      </w:r>
      <w:r w:rsidRPr="00982F00" w:rsidR="006C2C47">
        <w:rPr>
          <w:rFonts w:ascii="Arial" w:hAnsi="Arial" w:cs="Arial"/>
          <w:lang w:eastAsia="lt-LT"/>
        </w:rPr>
        <w:t xml:space="preserve">celiuliozės </w:t>
      </w:r>
      <w:r w:rsidRPr="00982F00" w:rsidR="00B47F50">
        <w:rPr>
          <w:rFonts w:ascii="Arial" w:hAnsi="Arial" w:cs="Arial"/>
          <w:lang w:eastAsia="lt-LT"/>
        </w:rPr>
        <w:t xml:space="preserve">arba antrinės žaliavos, minkštas, gerai sugeriantis drėgmę, </w:t>
      </w:r>
      <w:r w:rsidRPr="00982F00" w:rsidR="004B4F05">
        <w:rPr>
          <w:rFonts w:ascii="Arial" w:hAnsi="Arial" w:cs="Arial"/>
          <w:lang w:eastAsia="lt-LT"/>
        </w:rPr>
        <w:t xml:space="preserve">ne mažiau </w:t>
      </w:r>
      <w:r w:rsidRPr="00982F00" w:rsidR="00D277A8">
        <w:rPr>
          <w:rFonts w:ascii="Arial" w:hAnsi="Arial" w:cs="Arial"/>
          <w:lang w:eastAsia="lt-LT"/>
        </w:rPr>
        <w:t>2 sluoksnių</w:t>
      </w:r>
      <w:r w:rsidRPr="00982F00" w:rsidR="004B4F05">
        <w:rPr>
          <w:rFonts w:ascii="Arial" w:hAnsi="Arial" w:cs="Arial"/>
          <w:lang w:eastAsia="lt-LT"/>
        </w:rPr>
        <w:t xml:space="preserve">, </w:t>
      </w:r>
      <w:r w:rsidRPr="00982F00" w:rsidR="00B47F50">
        <w:rPr>
          <w:rFonts w:ascii="Arial" w:hAnsi="Arial" w:cs="Arial"/>
          <w:lang w:eastAsia="lt-LT"/>
        </w:rPr>
        <w:t>sertifikuotas ECO ženklu arba lygiavertis.</w:t>
      </w:r>
    </w:p>
    <w:p w:rsidRPr="00982F00" w:rsidR="006F4C7B" w:rsidP="00B47F50" w:rsidRDefault="006F4C7B" w14:paraId="7CDB28FC" w14:textId="411B1072">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Vienkartiniai</w:t>
      </w:r>
      <w:r w:rsidRPr="00982F00" w:rsidR="00F5449F">
        <w:rPr>
          <w:rFonts w:ascii="Arial" w:hAnsi="Arial" w:cs="Arial"/>
          <w:lang w:eastAsia="lt-LT"/>
        </w:rPr>
        <w:t xml:space="preserve">, </w:t>
      </w:r>
      <w:r w:rsidRPr="00982F00" w:rsidR="00AA1EE9">
        <w:rPr>
          <w:rFonts w:ascii="Arial" w:hAnsi="Arial" w:cs="Arial"/>
          <w:lang w:eastAsia="lt-LT"/>
        </w:rPr>
        <w:t xml:space="preserve">popieriniai </w:t>
      </w:r>
      <w:r w:rsidRPr="00982F00">
        <w:rPr>
          <w:rFonts w:ascii="Arial" w:hAnsi="Arial" w:cs="Arial"/>
          <w:lang w:eastAsia="lt-LT"/>
        </w:rPr>
        <w:t>tualeto sėdynės užvalkalai</w:t>
      </w:r>
      <w:r w:rsidRPr="00982F00" w:rsidR="002B4594">
        <w:rPr>
          <w:rFonts w:ascii="Arial" w:hAnsi="Arial" w:cs="Arial"/>
          <w:lang w:eastAsia="lt-LT"/>
        </w:rPr>
        <w:t>.</w:t>
      </w:r>
    </w:p>
    <w:p w:rsidRPr="00982F00" w:rsidR="00B04F18" w:rsidP="00147AEB" w:rsidRDefault="00B04F18" w14:paraId="2CD138CD" w14:textId="1682CB50">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Skystas muilas – neutralaus PH, antibakterinis, švelnaus kvapo. Lengvai pašalina riebalus ir purvą, klampus. Muilo sudėtyje esantys komponentai nedirgina odos. Su glicerinu. Minkština rankų odą, nealergizuoja. Tinka visų tipų odai, sertifikuotas ECO ženklu arba lygiavertis.</w:t>
      </w:r>
    </w:p>
    <w:p w:rsidRPr="00982F00" w:rsidR="006A7D15" w:rsidP="00B04F18" w:rsidRDefault="006A7D15" w14:paraId="04121B0B" w14:textId="44F983E8">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Kitas muilas (vienkartinėse pakuotėse esančios putos ir pan.) – vienkartinėse talpose, su vienkartine dozavimo pompa, švelnaus kvapo, sertifikuotas ECO ženklu arba lygiavertis</w:t>
      </w:r>
    </w:p>
    <w:p w:rsidRPr="00982F00" w:rsidR="00B04F18" w:rsidP="00B04F18" w:rsidRDefault="00B04F18" w14:paraId="717CECC8" w14:textId="7777777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 xml:space="preserve">Rankų antiseptikas / rankų </w:t>
      </w:r>
      <w:proofErr w:type="spellStart"/>
      <w:r w:rsidRPr="00982F00">
        <w:rPr>
          <w:rFonts w:ascii="Arial" w:hAnsi="Arial" w:cs="Arial"/>
          <w:lang w:eastAsia="lt-LT"/>
        </w:rPr>
        <w:t>dezinfekantas</w:t>
      </w:r>
      <w:proofErr w:type="spellEnd"/>
      <w:r w:rsidRPr="00982F00">
        <w:rPr>
          <w:rFonts w:ascii="Arial" w:hAnsi="Arial" w:cs="Arial"/>
          <w:lang w:eastAsia="lt-LT"/>
        </w:rPr>
        <w:t xml:space="preserve"> – su dozavimo pompa ir dozatoriumi, dozatorius rakinamas. Užpildui turi būti pateiktas </w:t>
      </w:r>
      <w:proofErr w:type="spellStart"/>
      <w:r w:rsidRPr="00982F00">
        <w:rPr>
          <w:rFonts w:ascii="Arial" w:hAnsi="Arial" w:cs="Arial"/>
          <w:lang w:eastAsia="lt-LT"/>
        </w:rPr>
        <w:t>Biocido</w:t>
      </w:r>
      <w:proofErr w:type="spellEnd"/>
      <w:r w:rsidRPr="00982F00">
        <w:rPr>
          <w:rFonts w:ascii="Arial" w:hAnsi="Arial" w:cs="Arial"/>
          <w:lang w:eastAsia="lt-LT"/>
        </w:rPr>
        <w:t xml:space="preserve"> registracijos pažymėjimas.</w:t>
      </w:r>
    </w:p>
    <w:p w:rsidRPr="00982F00" w:rsidR="00B04F18" w:rsidP="00B04F18" w:rsidRDefault="00B04F18" w14:paraId="6094AC77" w14:textId="7777777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 xml:space="preserve">Oro gaivikliai (aerozoliniai, sausi, elektroniniai, automatiniai, įleidžiami į WC įrangą, užpildai automatiniams purškimo prietaisams, kt.). Purškiami oro gaivikliai su kvapų neutralizavimo technologija, naikinančia nemalonaus kvapo molekules. Elektroninis oro gaiviklių dozatorius (įskaitant baterijas, baterijos ir jų pakeitimas, išėmimas / įdėjimas / pašalinimas – tiekėjo sąskaita) – baltos / juodos spalvos. Paprastas programavimas, gaiviklio pasibaigimo indikatorius. </w:t>
      </w:r>
    </w:p>
    <w:p w:rsidRPr="00982F00" w:rsidR="00CC1FD4" w:rsidP="007308D2" w:rsidRDefault="000E38FE" w14:paraId="52A061EA" w14:textId="78963A1F">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Kvap</w:t>
      </w:r>
      <w:r w:rsidRPr="00982F00" w:rsidR="007308D2">
        <w:rPr>
          <w:rFonts w:ascii="Arial" w:hAnsi="Arial" w:cs="Arial"/>
          <w:lang w:eastAsia="lt-LT"/>
        </w:rPr>
        <w:t>ų</w:t>
      </w:r>
      <w:r w:rsidRPr="00982F00">
        <w:rPr>
          <w:rFonts w:ascii="Arial" w:hAnsi="Arial" w:cs="Arial"/>
          <w:lang w:eastAsia="lt-LT"/>
        </w:rPr>
        <w:t xml:space="preserve"> naikin</w:t>
      </w:r>
      <w:r w:rsidRPr="00982F00" w:rsidR="007308D2">
        <w:rPr>
          <w:rFonts w:ascii="Arial" w:hAnsi="Arial" w:cs="Arial"/>
          <w:lang w:eastAsia="lt-LT"/>
        </w:rPr>
        <w:t xml:space="preserve">imo </w:t>
      </w:r>
      <w:r w:rsidRPr="00982F00">
        <w:rPr>
          <w:rFonts w:ascii="Arial" w:hAnsi="Arial" w:cs="Arial"/>
          <w:lang w:eastAsia="lt-LT"/>
        </w:rPr>
        <w:t xml:space="preserve">priemonė </w:t>
      </w:r>
      <w:r w:rsidRPr="00982F00" w:rsidR="007308D2">
        <w:rPr>
          <w:rFonts w:ascii="Arial" w:hAnsi="Arial" w:cs="Arial"/>
          <w:lang w:eastAsia="lt-LT"/>
        </w:rPr>
        <w:t>iki 1 l talpos, vienkartinėse pakuotėse su purškikliu, sertifikuotas ECO ženklu arba lygiaverčiu.</w:t>
      </w:r>
    </w:p>
    <w:p w:rsidRPr="00982F00" w:rsidR="00B04F18" w:rsidP="005D468E" w:rsidRDefault="005D468E" w14:paraId="14EE9143" w14:textId="7B44EFED">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Priemonės indaplovėms (druska, tabletės, milteliai ir t.t), sertifikuoti ECO ženklu arba lygiaverčiu</w:t>
      </w:r>
      <w:r w:rsidRPr="00982F00" w:rsidR="00673A37">
        <w:rPr>
          <w:rFonts w:ascii="Arial" w:hAnsi="Arial" w:cs="Arial"/>
          <w:lang w:eastAsia="lt-LT"/>
        </w:rPr>
        <w:t xml:space="preserve"> </w:t>
      </w:r>
      <w:r w:rsidRPr="00982F00" w:rsidR="004D263A">
        <w:rPr>
          <w:rFonts w:ascii="Arial" w:hAnsi="Arial" w:cs="Arial"/>
          <w:lang w:eastAsia="lt-LT"/>
        </w:rPr>
        <w:t xml:space="preserve">(tik tuose traukiniuose, kur yra </w:t>
      </w:r>
      <w:r w:rsidRPr="00982F00" w:rsidR="00EF4C61">
        <w:rPr>
          <w:rFonts w:ascii="Arial" w:hAnsi="Arial" w:cs="Arial"/>
          <w:lang w:eastAsia="lt-LT"/>
        </w:rPr>
        <w:t>virtuvėlė</w:t>
      </w:r>
      <w:r w:rsidRPr="00982F00" w:rsidR="004D263A">
        <w:rPr>
          <w:rFonts w:ascii="Arial" w:hAnsi="Arial" w:cs="Arial"/>
          <w:lang w:eastAsia="lt-LT"/>
        </w:rPr>
        <w:t>)</w:t>
      </w:r>
      <w:r w:rsidRPr="00982F00" w:rsidR="00EF4C61">
        <w:rPr>
          <w:rFonts w:ascii="Arial" w:hAnsi="Arial" w:cs="Arial"/>
          <w:lang w:eastAsia="lt-LT"/>
        </w:rPr>
        <w:t>.</w:t>
      </w:r>
    </w:p>
    <w:p w:rsidRPr="00982F00" w:rsidR="000C60F9" w:rsidP="005D468E" w:rsidRDefault="000D70F1" w14:paraId="0230FC2B" w14:textId="7A53B0C9">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Orkaičių</w:t>
      </w:r>
      <w:r w:rsidRPr="00982F00" w:rsidR="00805147">
        <w:rPr>
          <w:rFonts w:ascii="Arial" w:hAnsi="Arial" w:cs="Arial"/>
          <w:lang w:eastAsia="lt-LT"/>
        </w:rPr>
        <w:t xml:space="preserve"> ir mikrobangų krosnelių</w:t>
      </w:r>
      <w:r w:rsidRPr="00982F00">
        <w:rPr>
          <w:rFonts w:ascii="Arial" w:hAnsi="Arial" w:cs="Arial"/>
          <w:lang w:eastAsia="lt-LT"/>
        </w:rPr>
        <w:t xml:space="preserve"> valiklis</w:t>
      </w:r>
      <w:r w:rsidRPr="00982F00" w:rsidR="00AC6C2E">
        <w:rPr>
          <w:rFonts w:ascii="Arial" w:hAnsi="Arial" w:cs="Arial"/>
          <w:lang w:eastAsia="lt-LT"/>
        </w:rPr>
        <w:t xml:space="preserve"> </w:t>
      </w:r>
      <w:r w:rsidRPr="00982F00" w:rsidR="005105CA">
        <w:rPr>
          <w:rFonts w:ascii="Arial" w:hAnsi="Arial" w:cs="Arial"/>
          <w:lang w:eastAsia="lt-LT"/>
        </w:rPr>
        <w:t>iki 1 l talpos</w:t>
      </w:r>
      <w:r w:rsidRPr="00982F00" w:rsidR="00AC6C2E">
        <w:rPr>
          <w:rFonts w:ascii="Arial" w:hAnsi="Arial" w:cs="Arial"/>
          <w:lang w:eastAsia="lt-LT"/>
        </w:rPr>
        <w:t>,</w:t>
      </w:r>
      <w:r w:rsidRPr="00982F00" w:rsidR="001779BC">
        <w:rPr>
          <w:rFonts w:ascii="Arial" w:hAnsi="Arial" w:cs="Arial"/>
          <w:lang w:eastAsia="lt-LT"/>
        </w:rPr>
        <w:t xml:space="preserve"> </w:t>
      </w:r>
      <w:r w:rsidRPr="00982F00" w:rsidR="00596756">
        <w:rPr>
          <w:rFonts w:ascii="Arial" w:hAnsi="Arial" w:cs="Arial"/>
          <w:lang w:eastAsia="lt-LT"/>
        </w:rPr>
        <w:t xml:space="preserve">vienkartinėse pakuotėse </w:t>
      </w:r>
      <w:r w:rsidRPr="00982F00" w:rsidR="008010F2">
        <w:rPr>
          <w:rFonts w:ascii="Arial" w:hAnsi="Arial" w:cs="Arial"/>
          <w:lang w:eastAsia="lt-LT"/>
        </w:rPr>
        <w:t>su pur</w:t>
      </w:r>
      <w:r w:rsidRPr="00982F00" w:rsidR="00A87D24">
        <w:rPr>
          <w:rFonts w:ascii="Arial" w:hAnsi="Arial" w:cs="Arial"/>
          <w:lang w:eastAsia="lt-LT"/>
        </w:rPr>
        <w:t>škikliu</w:t>
      </w:r>
      <w:r w:rsidRPr="00982F00" w:rsidR="00426208">
        <w:rPr>
          <w:rFonts w:ascii="Arial" w:hAnsi="Arial" w:cs="Arial"/>
          <w:lang w:eastAsia="lt-LT"/>
        </w:rPr>
        <w:t>, sertifikuot</w:t>
      </w:r>
      <w:r w:rsidRPr="00982F00" w:rsidR="008247AF">
        <w:rPr>
          <w:rFonts w:ascii="Arial" w:hAnsi="Arial" w:cs="Arial"/>
          <w:lang w:eastAsia="lt-LT"/>
        </w:rPr>
        <w:t>as</w:t>
      </w:r>
      <w:r w:rsidRPr="00982F00" w:rsidR="00426208">
        <w:rPr>
          <w:rFonts w:ascii="Arial" w:hAnsi="Arial" w:cs="Arial"/>
          <w:lang w:eastAsia="lt-LT"/>
        </w:rPr>
        <w:t xml:space="preserve"> ECO ženklu arba lygiaverčiu</w:t>
      </w:r>
      <w:r w:rsidRPr="00982F00" w:rsidR="00850533">
        <w:rPr>
          <w:rFonts w:ascii="Arial" w:hAnsi="Arial" w:cs="Arial"/>
          <w:lang w:eastAsia="lt-LT"/>
        </w:rPr>
        <w:t xml:space="preserve"> (tik tuose traukiniuose, kur yra virtuvėlė).</w:t>
      </w:r>
    </w:p>
    <w:p w:rsidRPr="00982F00" w:rsidR="00665255" w:rsidP="005D468E" w:rsidRDefault="00805E67" w14:paraId="7F3E358D" w14:textId="25053CED">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Universali valymo priemonė</w:t>
      </w:r>
      <w:r w:rsidRPr="00982F00" w:rsidR="00AC6C2E">
        <w:rPr>
          <w:rFonts w:ascii="Arial" w:hAnsi="Arial" w:cs="Arial"/>
          <w:lang w:eastAsia="lt-LT"/>
        </w:rPr>
        <w:t xml:space="preserve"> paruošta naudojimui</w:t>
      </w:r>
      <w:r w:rsidRPr="00982F00">
        <w:rPr>
          <w:rFonts w:ascii="Arial" w:hAnsi="Arial" w:cs="Arial"/>
          <w:lang w:eastAsia="lt-LT"/>
        </w:rPr>
        <w:t xml:space="preserve"> </w:t>
      </w:r>
      <w:r w:rsidRPr="00982F00" w:rsidR="00AC6C2E">
        <w:rPr>
          <w:rFonts w:ascii="Arial" w:hAnsi="Arial" w:cs="Arial"/>
          <w:lang w:eastAsia="lt-LT"/>
        </w:rPr>
        <w:t>iki 1 l talpos, vienkartinėse pakuotėse</w:t>
      </w:r>
      <w:r w:rsidRPr="00982F00" w:rsidR="008247AF">
        <w:rPr>
          <w:rFonts w:ascii="Arial" w:hAnsi="Arial" w:cs="Arial"/>
          <w:lang w:eastAsia="lt-LT"/>
        </w:rPr>
        <w:t>,</w:t>
      </w:r>
      <w:r w:rsidRPr="00982F00" w:rsidR="00426208">
        <w:rPr>
          <w:rFonts w:ascii="Arial" w:hAnsi="Arial" w:cs="Arial"/>
          <w:lang w:eastAsia="lt-LT"/>
        </w:rPr>
        <w:t xml:space="preserve"> sertifikuot</w:t>
      </w:r>
      <w:r w:rsidRPr="00982F00" w:rsidR="008247AF">
        <w:rPr>
          <w:rFonts w:ascii="Arial" w:hAnsi="Arial" w:cs="Arial"/>
          <w:lang w:eastAsia="lt-LT"/>
        </w:rPr>
        <w:t xml:space="preserve">a </w:t>
      </w:r>
      <w:r w:rsidRPr="00982F00" w:rsidR="00426208">
        <w:rPr>
          <w:rFonts w:ascii="Arial" w:hAnsi="Arial" w:cs="Arial"/>
          <w:lang w:eastAsia="lt-LT"/>
        </w:rPr>
        <w:t>ECO ženklu arba lygiaverčiu</w:t>
      </w:r>
      <w:r w:rsidRPr="00982F00" w:rsidR="001C262A">
        <w:rPr>
          <w:rFonts w:ascii="Arial" w:hAnsi="Arial" w:cs="Arial"/>
          <w:lang w:eastAsia="lt-LT"/>
        </w:rPr>
        <w:t xml:space="preserve"> </w:t>
      </w:r>
      <w:r w:rsidRPr="00982F00" w:rsidR="00850533">
        <w:rPr>
          <w:rFonts w:ascii="Arial" w:hAnsi="Arial" w:cs="Arial"/>
          <w:lang w:eastAsia="lt-LT"/>
        </w:rPr>
        <w:t>(</w:t>
      </w:r>
      <w:r w:rsidRPr="00982F00" w:rsidR="001C262A">
        <w:rPr>
          <w:rFonts w:ascii="Arial" w:hAnsi="Arial" w:cs="Arial"/>
          <w:lang w:eastAsia="lt-LT"/>
        </w:rPr>
        <w:t>tik tuose traukiniuose, kur yra virtuvėlė).</w:t>
      </w:r>
    </w:p>
    <w:p w:rsidRPr="00982F00" w:rsidR="00540C85" w:rsidP="005D468E" w:rsidRDefault="00540C85" w14:paraId="7C868E27" w14:textId="195AEBFE">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Valymo</w:t>
      </w:r>
      <w:r w:rsidRPr="00982F00" w:rsidR="00477FAE">
        <w:rPr>
          <w:rFonts w:ascii="Arial" w:hAnsi="Arial" w:cs="Arial"/>
          <w:lang w:eastAsia="lt-LT"/>
        </w:rPr>
        <w:t xml:space="preserve"> </w:t>
      </w:r>
      <w:r w:rsidRPr="00982F00">
        <w:rPr>
          <w:rFonts w:ascii="Arial" w:hAnsi="Arial" w:cs="Arial"/>
          <w:lang w:eastAsia="lt-LT"/>
        </w:rPr>
        <w:t>-</w:t>
      </w:r>
      <w:r w:rsidRPr="00982F00" w:rsidR="00477FAE">
        <w:rPr>
          <w:rFonts w:ascii="Arial" w:hAnsi="Arial" w:cs="Arial"/>
          <w:lang w:eastAsia="lt-LT"/>
        </w:rPr>
        <w:t xml:space="preserve"> </w:t>
      </w:r>
      <w:r w:rsidRPr="00982F00">
        <w:rPr>
          <w:rFonts w:ascii="Arial" w:hAnsi="Arial" w:cs="Arial"/>
          <w:lang w:eastAsia="lt-LT"/>
        </w:rPr>
        <w:t>dezinfekavimo priemonė paviršiams valyti</w:t>
      </w:r>
      <w:r w:rsidRPr="00982F00" w:rsidR="00A87D24">
        <w:rPr>
          <w:rFonts w:ascii="Arial" w:hAnsi="Arial" w:cs="Arial"/>
          <w:lang w:eastAsia="lt-LT"/>
        </w:rPr>
        <w:t xml:space="preserve"> </w:t>
      </w:r>
      <w:r w:rsidRPr="00982F00" w:rsidR="00512D7E">
        <w:rPr>
          <w:rFonts w:ascii="Arial" w:hAnsi="Arial" w:cs="Arial"/>
          <w:lang w:eastAsia="lt-LT"/>
        </w:rPr>
        <w:t xml:space="preserve">iki 1 l talpos, </w:t>
      </w:r>
      <w:r w:rsidRPr="00982F00" w:rsidR="00A87D24">
        <w:rPr>
          <w:rFonts w:ascii="Arial" w:hAnsi="Arial" w:cs="Arial"/>
          <w:lang w:eastAsia="lt-LT"/>
        </w:rPr>
        <w:t xml:space="preserve">vienkartinėse pakuotėse su </w:t>
      </w:r>
      <w:r w:rsidRPr="00982F00" w:rsidR="00512D7E">
        <w:rPr>
          <w:rFonts w:ascii="Arial" w:hAnsi="Arial" w:cs="Arial"/>
          <w:lang w:eastAsia="lt-LT"/>
        </w:rPr>
        <w:t>purškikliu</w:t>
      </w:r>
      <w:r w:rsidRPr="00982F00" w:rsidR="004D263A">
        <w:rPr>
          <w:rFonts w:ascii="Arial" w:hAnsi="Arial" w:cs="Arial"/>
          <w:lang w:eastAsia="lt-LT"/>
        </w:rPr>
        <w:t xml:space="preserve">. Priemonei turi būti pateiktas </w:t>
      </w:r>
      <w:proofErr w:type="spellStart"/>
      <w:r w:rsidRPr="00982F00" w:rsidR="004D263A">
        <w:rPr>
          <w:rFonts w:ascii="Arial" w:hAnsi="Arial" w:cs="Arial"/>
          <w:lang w:eastAsia="lt-LT"/>
        </w:rPr>
        <w:t>Biocido</w:t>
      </w:r>
      <w:proofErr w:type="spellEnd"/>
      <w:r w:rsidRPr="00982F00" w:rsidR="004D263A">
        <w:rPr>
          <w:rFonts w:ascii="Arial" w:hAnsi="Arial" w:cs="Arial"/>
          <w:lang w:eastAsia="lt-LT"/>
        </w:rPr>
        <w:t xml:space="preserve"> registracijos pažymėjimas</w:t>
      </w:r>
      <w:r w:rsidRPr="00982F00" w:rsidR="004B3532">
        <w:rPr>
          <w:rFonts w:ascii="Arial" w:hAnsi="Arial" w:cs="Arial"/>
          <w:lang w:eastAsia="lt-LT"/>
        </w:rPr>
        <w:t>.</w:t>
      </w:r>
    </w:p>
    <w:p w:rsidRPr="00982F00" w:rsidR="001E5980" w:rsidP="005D468E" w:rsidRDefault="001E5980" w14:paraId="4AF02BEC" w14:textId="5BEAE8B6">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Stiklinių, metalinių blizgių paviršių val</w:t>
      </w:r>
      <w:r w:rsidRPr="00982F00" w:rsidR="00540C85">
        <w:rPr>
          <w:rFonts w:ascii="Arial" w:hAnsi="Arial" w:cs="Arial"/>
          <w:lang w:eastAsia="lt-LT"/>
        </w:rPr>
        <w:t>ymo priemonė</w:t>
      </w:r>
      <w:r w:rsidRPr="00982F00" w:rsidR="00CD7C9F">
        <w:rPr>
          <w:rFonts w:ascii="Arial" w:hAnsi="Arial" w:cs="Arial"/>
          <w:lang w:eastAsia="lt-LT"/>
        </w:rPr>
        <w:t xml:space="preserve"> </w:t>
      </w:r>
      <w:r w:rsidRPr="00982F00" w:rsidR="00512D7E">
        <w:rPr>
          <w:rFonts w:ascii="Arial" w:hAnsi="Arial" w:cs="Arial"/>
          <w:lang w:eastAsia="lt-LT"/>
        </w:rPr>
        <w:t>iki 1 l talpos, vienkartinėse pakuotėse su purškikliu</w:t>
      </w:r>
      <w:r w:rsidRPr="00982F00" w:rsidR="00426208">
        <w:rPr>
          <w:rFonts w:ascii="Arial" w:hAnsi="Arial" w:cs="Arial"/>
          <w:lang w:eastAsia="lt-LT"/>
        </w:rPr>
        <w:t>, sertifikuot</w:t>
      </w:r>
      <w:r w:rsidRPr="00982F00" w:rsidR="004B3532">
        <w:rPr>
          <w:rFonts w:ascii="Arial" w:hAnsi="Arial" w:cs="Arial"/>
          <w:lang w:eastAsia="lt-LT"/>
        </w:rPr>
        <w:t>a</w:t>
      </w:r>
      <w:r w:rsidRPr="00982F00" w:rsidR="00426208">
        <w:rPr>
          <w:rFonts w:ascii="Arial" w:hAnsi="Arial" w:cs="Arial"/>
          <w:lang w:eastAsia="lt-LT"/>
        </w:rPr>
        <w:t xml:space="preserve"> ECO ženklu arba lygiaverčiu</w:t>
      </w:r>
      <w:r w:rsidRPr="00982F00" w:rsidR="00EF4C61">
        <w:rPr>
          <w:rFonts w:ascii="Arial" w:hAnsi="Arial" w:cs="Arial"/>
          <w:lang w:eastAsia="lt-LT"/>
        </w:rPr>
        <w:t xml:space="preserve"> (tik tuose traukiniuose, kur yra </w:t>
      </w:r>
      <w:r w:rsidRPr="00982F00" w:rsidR="001C262A">
        <w:rPr>
          <w:rFonts w:ascii="Arial" w:hAnsi="Arial" w:cs="Arial"/>
          <w:lang w:eastAsia="lt-LT"/>
        </w:rPr>
        <w:t>virtuvėlė</w:t>
      </w:r>
      <w:r w:rsidRPr="00982F00" w:rsidR="00EF4C61">
        <w:rPr>
          <w:rFonts w:ascii="Arial" w:hAnsi="Arial" w:cs="Arial"/>
          <w:lang w:eastAsia="lt-LT"/>
        </w:rPr>
        <w:t>)</w:t>
      </w:r>
      <w:r w:rsidRPr="00982F00" w:rsidR="001C262A">
        <w:rPr>
          <w:rFonts w:ascii="Arial" w:hAnsi="Arial" w:cs="Arial"/>
          <w:lang w:eastAsia="lt-LT"/>
        </w:rPr>
        <w:t>.</w:t>
      </w:r>
    </w:p>
    <w:p w:rsidRPr="00982F00" w:rsidR="00B04F18" w:rsidP="00B04F18" w:rsidRDefault="00B04F18" w14:paraId="1F476666" w14:textId="7777777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Visi tiekiami dozatoriai, higienos laikikliai turi atitikti tiekiamas higienos priemones (gali būti tiekiami sensoriniai). Visi higienos laikikliai, jų formos, spalvos turi būti suderinti su PO. Laikikliai turi būti s</w:t>
      </w:r>
      <w:r w:rsidRPr="00982F00">
        <w:rPr>
          <w:rFonts w:ascii="Arial" w:hAnsi="Arial" w:eastAsia="Arial" w:cs="Arial"/>
        </w:rPr>
        <w:t>ieniniai, sandariai uždaromi, lygaus paviršiaus, pagaminti iš metalo arba atsparios plastmasės ABS, korpusas su užrakinimo mechanizmu, PO pareikalavus, turi būti naudojama dviejų ašių sistema.</w:t>
      </w:r>
    </w:p>
    <w:p w:rsidRPr="00982F00" w:rsidR="00B04F18" w:rsidP="00B04F18" w:rsidRDefault="00B04F18" w14:paraId="11300D3B" w14:textId="7777777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Šiukšlių maišai (juodi, balti, permatomi ir t .t.), įvairių talpų.</w:t>
      </w:r>
    </w:p>
    <w:p w:rsidRPr="00982F00" w:rsidR="00B04F18" w:rsidP="00B04F18" w:rsidRDefault="00B04F18" w14:paraId="7B78506B" w14:textId="46159BC2">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 xml:space="preserve">Šiukšliadėžės (buitinėms atliekoms), plastikinės/metalinės, juodos/baltos/sidabrinės spalvos, įvairių talpų (10 L – 240 L), su dangčiu/be dangčio, </w:t>
      </w:r>
      <w:r w:rsidRPr="00982F00" w:rsidR="00F056F6">
        <w:rPr>
          <w:rFonts w:ascii="Arial" w:hAnsi="Arial" w:cs="Arial"/>
        </w:rPr>
        <w:t>su dangčio pakėlimo pėda / be dangčio pakėlimo pėdos</w:t>
      </w:r>
      <w:r w:rsidRPr="00982F00" w:rsidR="0098781D">
        <w:rPr>
          <w:rFonts w:ascii="Arial" w:hAnsi="Arial" w:cs="Arial"/>
        </w:rPr>
        <w:t>,</w:t>
      </w:r>
      <w:r w:rsidRPr="00982F00" w:rsidR="00F056F6">
        <w:rPr>
          <w:rFonts w:ascii="Arial" w:hAnsi="Arial" w:cs="Arial"/>
          <w:lang w:eastAsia="lt-LT"/>
        </w:rPr>
        <w:t xml:space="preserve">  </w:t>
      </w:r>
      <w:r w:rsidRPr="00982F00">
        <w:rPr>
          <w:rFonts w:ascii="Arial" w:hAnsi="Arial" w:cs="Arial"/>
          <w:lang w:eastAsia="lt-LT"/>
        </w:rPr>
        <w:t xml:space="preserve">spalvos ir talpos derinamos su PO. </w:t>
      </w:r>
    </w:p>
    <w:p w:rsidRPr="00982F00" w:rsidR="00B04F18" w:rsidP="00B04F18" w:rsidRDefault="00B04F18" w14:paraId="392AF7A2" w14:textId="7777777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rPr>
        <w:t>Skysto muilo / muilo putų dozatoriai, paspaudžiami, korpusai plastikiniai / metaliniai, montuojami prie sienos, spalvos derinamos su PO, gali būti sensoriniai.</w:t>
      </w:r>
    </w:p>
    <w:p w:rsidRPr="00982F00" w:rsidR="00B04F18" w:rsidP="00B04F18" w:rsidRDefault="00B04F18" w14:paraId="406AC8E2" w14:textId="7777777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rPr>
        <w:t xml:space="preserve">Laikikliai tualetinio ir rankšluosčių servetėlėms / rulonams, vieno / dviejų rulonų, paprasti / sensoriniai, spalvos derinamos su PO, plastikiniai / metaliniai. Rakinami. </w:t>
      </w:r>
    </w:p>
    <w:p w:rsidRPr="00982F00" w:rsidR="00F056F6" w:rsidP="00F056F6" w:rsidRDefault="00B04F18" w14:paraId="5DF6D49D" w14:textId="7777777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rPr>
        <w:t>WC šepečiai su stovu, pastatomi ant grindų/pakabinami ant sienos, plastikiniai / metaliniai, spalvos derinamos su PO.</w:t>
      </w:r>
    </w:p>
    <w:p w:rsidRPr="00982F00" w:rsidR="00F056F6" w:rsidP="00F056F6" w:rsidRDefault="00F056F6" w14:paraId="089B6BE6" w14:textId="58D11573">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lastRenderedPageBreak/>
        <w:t>Traukinių vakuuminių tualetų nuleidimui skirto vandens dezinfekuojančio priedas, suderinamo su vakuuminio tualeto įranga, ir jo papildymas (tik tuose traukiniuose, kur yra tokia opcija).</w:t>
      </w:r>
    </w:p>
    <w:p w:rsidR="00B04F18" w:rsidP="00B04F18" w:rsidRDefault="00B04F18" w14:paraId="0CF1E54B" w14:textId="77777777">
      <w:pPr>
        <w:pStyle w:val="ListParagraph"/>
        <w:numPr>
          <w:ilvl w:val="1"/>
          <w:numId w:val="8"/>
        </w:numPr>
        <w:shd w:val="clear" w:color="auto" w:fill="FFFFFF"/>
        <w:tabs>
          <w:tab w:val="left" w:pos="567"/>
        </w:tabs>
        <w:autoSpaceDE w:val="0"/>
        <w:autoSpaceDN w:val="0"/>
        <w:adjustRightInd w:val="0"/>
        <w:spacing w:after="0" w:line="240" w:lineRule="auto"/>
        <w:ind w:left="0" w:firstLine="0"/>
        <w:jc w:val="both"/>
        <w:rPr>
          <w:rFonts w:ascii="Arial" w:hAnsi="Arial" w:cs="Arial"/>
          <w:lang w:eastAsia="lt-LT"/>
        </w:rPr>
      </w:pPr>
      <w:r w:rsidRPr="00982F00">
        <w:rPr>
          <w:rFonts w:ascii="Arial" w:hAnsi="Arial" w:cs="Arial"/>
          <w:lang w:eastAsia="lt-LT"/>
        </w:rPr>
        <w:t>Visus ECO sertifikatus arba lygiaverčius įrodymus teikėjas turi pateikti PO prieš pradedant tiekti reikalaujamas higienos priemones, jeigu PO nenurodo kitaip.</w:t>
      </w:r>
    </w:p>
    <w:p w:rsidR="00D66FC9" w:rsidP="00D66FC9" w:rsidRDefault="00D66FC9" w14:paraId="2A0878D7" w14:textId="77777777">
      <w:pPr>
        <w:shd w:val="clear" w:color="auto" w:fill="FFFFFF"/>
        <w:tabs>
          <w:tab w:val="left" w:pos="567"/>
        </w:tabs>
        <w:autoSpaceDE w:val="0"/>
        <w:autoSpaceDN w:val="0"/>
        <w:adjustRightInd w:val="0"/>
        <w:spacing w:after="0" w:line="240" w:lineRule="auto"/>
        <w:jc w:val="both"/>
        <w:rPr>
          <w:rFonts w:ascii="Arial" w:hAnsi="Arial" w:cs="Arial"/>
          <w:lang w:eastAsia="lt-LT"/>
        </w:rPr>
      </w:pPr>
    </w:p>
    <w:p w:rsidRPr="00D66FC9" w:rsidR="00D66FC9" w:rsidP="00D66FC9" w:rsidRDefault="00D66FC9" w14:paraId="650ED7F6" w14:textId="77777777">
      <w:pPr>
        <w:shd w:val="clear" w:color="auto" w:fill="FFFFFF"/>
        <w:tabs>
          <w:tab w:val="left" w:pos="567"/>
        </w:tabs>
        <w:autoSpaceDE w:val="0"/>
        <w:autoSpaceDN w:val="0"/>
        <w:adjustRightInd w:val="0"/>
        <w:spacing w:after="0" w:line="240" w:lineRule="auto"/>
        <w:jc w:val="both"/>
        <w:rPr>
          <w:rFonts w:ascii="Arial" w:hAnsi="Arial" w:cs="Arial"/>
          <w:lang w:eastAsia="lt-LT"/>
        </w:rPr>
      </w:pPr>
    </w:p>
    <w:p w:rsidRPr="00D66FC9" w:rsidR="00D66FC9" w:rsidP="00D66FC9" w:rsidRDefault="00D66FC9" w14:paraId="77E76639" w14:textId="09A8A35E">
      <w:pPr>
        <w:pStyle w:val="ListParagraph"/>
        <w:numPr>
          <w:ilvl w:val="0"/>
          <w:numId w:val="8"/>
        </w:numPr>
        <w:autoSpaceDE w:val="0"/>
        <w:autoSpaceDN w:val="0"/>
        <w:adjustRightInd w:val="0"/>
        <w:spacing w:after="0" w:line="240" w:lineRule="auto"/>
        <w:jc w:val="center"/>
        <w:rPr>
          <w:rFonts w:ascii="Arial" w:hAnsi="Arial" w:cs="Arial"/>
          <w:b/>
          <w:bCs/>
          <w:highlight w:val="white"/>
        </w:rPr>
      </w:pPr>
      <w:r>
        <w:rPr>
          <w:rFonts w:ascii="Arial" w:hAnsi="Arial" w:cs="Arial"/>
          <w:b/>
          <w:bCs/>
          <w:highlight w:val="white"/>
        </w:rPr>
        <w:t xml:space="preserve">VALYMO PRIEMONIŲ </w:t>
      </w:r>
      <w:r w:rsidRPr="00D66FC9">
        <w:rPr>
          <w:rFonts w:ascii="Arial" w:hAnsi="Arial" w:cs="Arial"/>
          <w:b/>
          <w:bCs/>
          <w:highlight w:val="white"/>
        </w:rPr>
        <w:t>TECHNINIAI PARAMETRAI  (</w:t>
      </w:r>
      <w:r>
        <w:rPr>
          <w:rFonts w:ascii="Arial" w:hAnsi="Arial" w:cs="Arial"/>
          <w:b/>
          <w:bCs/>
          <w:highlight w:val="white"/>
        </w:rPr>
        <w:t>EMU, BEMU RIEDMENYS</w:t>
      </w:r>
      <w:r w:rsidRPr="00D66FC9">
        <w:rPr>
          <w:rFonts w:ascii="Arial" w:hAnsi="Arial" w:cs="Arial"/>
          <w:b/>
          <w:bCs/>
          <w:highlight w:val="white"/>
        </w:rPr>
        <w:t>)</w:t>
      </w:r>
    </w:p>
    <w:p w:rsidR="00E62E0A" w:rsidP="00F056F6" w:rsidRDefault="00E62E0A" w14:paraId="4FC5720B" w14:textId="77777777">
      <w:pPr>
        <w:autoSpaceDE w:val="0"/>
        <w:autoSpaceDN w:val="0"/>
        <w:adjustRightInd w:val="0"/>
        <w:spacing w:after="0" w:line="240" w:lineRule="auto"/>
        <w:rPr>
          <w:rFonts w:ascii="Arial" w:hAnsi="Arial" w:cs="Arial"/>
          <w:lang w:eastAsia="lt-LT"/>
        </w:rPr>
      </w:pPr>
    </w:p>
    <w:p w:rsidRPr="00D66FC9" w:rsidR="00D66FC9" w:rsidP="00D66FC9" w:rsidRDefault="00D66FC9" w14:paraId="1F2FFA6A" w14:textId="2BBF7867">
      <w:pPr>
        <w:autoSpaceDE w:val="0"/>
        <w:autoSpaceDN w:val="0"/>
        <w:adjustRightInd w:val="0"/>
        <w:spacing w:after="0" w:line="240" w:lineRule="auto"/>
        <w:rPr>
          <w:rFonts w:ascii="Arial" w:hAnsi="Arial" w:cs="Arial"/>
          <w:b/>
          <w:bCs/>
          <w:lang w:val="en-US" w:eastAsia="lt-LT"/>
        </w:rPr>
      </w:pPr>
      <w:r>
        <w:rPr>
          <w:rFonts w:ascii="Arial" w:hAnsi="Arial" w:cs="Arial"/>
          <w:b/>
          <w:bCs/>
          <w:lang w:val="en-US" w:eastAsia="lt-LT"/>
        </w:rPr>
        <w:t xml:space="preserve">2.1 </w:t>
      </w:r>
      <w:proofErr w:type="spellStart"/>
      <w:r w:rsidRPr="00D66FC9">
        <w:rPr>
          <w:rFonts w:ascii="Arial" w:hAnsi="Arial" w:cs="Arial"/>
          <w:b/>
          <w:bCs/>
          <w:lang w:val="en-US" w:eastAsia="lt-LT"/>
        </w:rPr>
        <w:t>Vidaus</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įrangos</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valymo</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pr</w:t>
      </w:r>
      <w:r>
        <w:rPr>
          <w:rFonts w:ascii="Arial" w:hAnsi="Arial" w:cs="Arial"/>
          <w:b/>
          <w:bCs/>
          <w:lang w:val="en-US" w:eastAsia="lt-LT"/>
        </w:rPr>
        <w:t>iemonės</w:t>
      </w:r>
      <w:proofErr w:type="spellEnd"/>
    </w:p>
    <w:p w:rsidR="00D66FC9" w:rsidP="00D66FC9" w:rsidRDefault="00D66FC9" w14:paraId="3F536421" w14:textId="1FEFD3DA">
      <w:pPr>
        <w:autoSpaceDE w:val="0"/>
        <w:autoSpaceDN w:val="0"/>
        <w:adjustRightInd w:val="0"/>
        <w:spacing w:after="0" w:line="240" w:lineRule="auto"/>
        <w:rPr>
          <w:rFonts w:ascii="Arial" w:hAnsi="Arial" w:cs="Arial"/>
          <w:lang w:eastAsia="lt-LT"/>
        </w:rPr>
      </w:pPr>
      <w:r w:rsidRPr="00D66FC9">
        <w:rPr>
          <w:lang w:eastAsia="lt-LT"/>
        </w:rPr>
        <w:drawing>
          <wp:inline distT="0" distB="0" distL="0" distR="0" wp14:anchorId="4E9F1C73" wp14:editId="2D64DEA0">
            <wp:extent cx="5438899" cy="3547409"/>
            <wp:effectExtent l="0" t="0" r="0" b="0"/>
            <wp:docPr id="126871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71523" name=""/>
                    <pic:cNvPicPr/>
                  </pic:nvPicPr>
                  <pic:blipFill>
                    <a:blip r:embed="rId12"/>
                    <a:stretch>
                      <a:fillRect/>
                    </a:stretch>
                  </pic:blipFill>
                  <pic:spPr>
                    <a:xfrm>
                      <a:off x="0" y="0"/>
                      <a:ext cx="5449936" cy="3554608"/>
                    </a:xfrm>
                    <a:prstGeom prst="rect">
                      <a:avLst/>
                    </a:prstGeom>
                  </pic:spPr>
                </pic:pic>
              </a:graphicData>
            </a:graphic>
          </wp:inline>
        </w:drawing>
      </w:r>
    </w:p>
    <w:p w:rsidR="00D66FC9" w:rsidP="00D66FC9" w:rsidRDefault="00D66FC9" w14:paraId="6E1619AB" w14:textId="32381194">
      <w:pPr>
        <w:autoSpaceDE w:val="0"/>
        <w:autoSpaceDN w:val="0"/>
        <w:adjustRightInd w:val="0"/>
        <w:spacing w:after="0" w:line="240" w:lineRule="auto"/>
        <w:rPr>
          <w:rFonts w:ascii="Arial" w:hAnsi="Arial" w:cs="Arial"/>
          <w:lang w:eastAsia="lt-LT"/>
        </w:rPr>
      </w:pPr>
      <w:r w:rsidRPr="00D66FC9">
        <w:rPr>
          <w:rFonts w:ascii="Arial" w:hAnsi="Arial" w:cs="Arial"/>
          <w:lang w:eastAsia="lt-LT"/>
        </w:rPr>
        <w:drawing>
          <wp:inline distT="0" distB="0" distL="0" distR="0" wp14:anchorId="2C0733B5" wp14:editId="6CEC3839">
            <wp:extent cx="5447363" cy="3509159"/>
            <wp:effectExtent l="0" t="0" r="1270" b="0"/>
            <wp:docPr id="19241214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121453" name=""/>
                    <pic:cNvPicPr/>
                  </pic:nvPicPr>
                  <pic:blipFill>
                    <a:blip r:embed="rId13"/>
                    <a:stretch>
                      <a:fillRect/>
                    </a:stretch>
                  </pic:blipFill>
                  <pic:spPr>
                    <a:xfrm>
                      <a:off x="0" y="0"/>
                      <a:ext cx="5472152" cy="3525128"/>
                    </a:xfrm>
                    <a:prstGeom prst="rect">
                      <a:avLst/>
                    </a:prstGeom>
                  </pic:spPr>
                </pic:pic>
              </a:graphicData>
            </a:graphic>
          </wp:inline>
        </w:drawing>
      </w:r>
    </w:p>
    <w:p w:rsidRPr="00D66FC9" w:rsidR="00D66FC9" w:rsidP="00D66FC9" w:rsidRDefault="00D66FC9" w14:paraId="55075092" w14:textId="77777777">
      <w:pPr>
        <w:rPr>
          <w:rFonts w:ascii="Arial" w:hAnsi="Arial" w:cs="Arial"/>
          <w:lang w:eastAsia="lt-LT"/>
        </w:rPr>
      </w:pPr>
    </w:p>
    <w:p w:rsidR="00D66FC9" w:rsidP="00D66FC9" w:rsidRDefault="00D66FC9" w14:paraId="760818FD" w14:textId="2FB38604">
      <w:pPr>
        <w:tabs>
          <w:tab w:val="left" w:pos="1851"/>
        </w:tabs>
        <w:rPr>
          <w:rFonts w:ascii="Arial" w:hAnsi="Arial" w:cs="Arial"/>
          <w:lang w:eastAsia="lt-LT"/>
        </w:rPr>
      </w:pPr>
      <w:r>
        <w:rPr>
          <w:rFonts w:ascii="Arial" w:hAnsi="Arial" w:cs="Arial"/>
          <w:lang w:eastAsia="lt-LT"/>
        </w:rPr>
        <w:tab/>
      </w:r>
    </w:p>
    <w:p w:rsidR="00D66FC9" w:rsidP="00D66FC9" w:rsidRDefault="00D66FC9" w14:paraId="640C21A5" w14:textId="77777777">
      <w:pPr>
        <w:tabs>
          <w:tab w:val="left" w:pos="1851"/>
        </w:tabs>
        <w:rPr>
          <w:rFonts w:ascii="Arial" w:hAnsi="Arial" w:cs="Arial"/>
          <w:lang w:eastAsia="lt-LT"/>
        </w:rPr>
      </w:pPr>
    </w:p>
    <w:p w:rsidR="4EB287A6" w:rsidP="4EB287A6" w:rsidRDefault="4EB287A6" w14:paraId="12090CF6" w14:textId="0FCC3D1B">
      <w:pPr>
        <w:tabs>
          <w:tab w:val="left" w:leader="none" w:pos="1851"/>
        </w:tabs>
        <w:rPr>
          <w:rFonts w:ascii="Arial" w:hAnsi="Arial" w:cs="Arial"/>
          <w:lang w:eastAsia="lt-LT"/>
        </w:rPr>
      </w:pPr>
    </w:p>
    <w:p w:rsidR="4EB287A6" w:rsidP="4EB287A6" w:rsidRDefault="4EB287A6" w14:paraId="23D6ED90" w14:textId="274A786D">
      <w:pPr>
        <w:tabs>
          <w:tab w:val="left" w:leader="none" w:pos="1851"/>
        </w:tabs>
        <w:rPr>
          <w:rFonts w:ascii="Arial" w:hAnsi="Arial" w:cs="Arial"/>
          <w:lang w:eastAsia="lt-LT"/>
        </w:rPr>
      </w:pPr>
    </w:p>
    <w:p w:rsidRPr="00D66FC9" w:rsidR="00D66FC9" w:rsidP="00D66FC9" w:rsidRDefault="00D66FC9" w14:paraId="2CB9D800" w14:textId="529DCBE8">
      <w:pPr>
        <w:tabs>
          <w:tab w:val="left" w:pos="1851"/>
        </w:tabs>
        <w:rPr>
          <w:rFonts w:ascii="Arial" w:hAnsi="Arial" w:cs="Arial"/>
          <w:b/>
          <w:bCs/>
          <w:lang w:val="en-US" w:eastAsia="lt-LT"/>
        </w:rPr>
      </w:pPr>
      <w:r w:rsidRPr="00D66FC9">
        <w:rPr>
          <w:rFonts w:ascii="Arial" w:hAnsi="Arial" w:cs="Arial"/>
          <w:b/>
          <w:bCs/>
          <w:lang w:eastAsia="lt-LT"/>
        </w:rPr>
        <w:lastRenderedPageBreak/>
        <w:t xml:space="preserve">2.2 </w:t>
      </w:r>
      <w:proofErr w:type="spellStart"/>
      <w:r w:rsidRPr="00D66FC9">
        <w:rPr>
          <w:rFonts w:ascii="Arial" w:hAnsi="Arial" w:cs="Arial"/>
          <w:b/>
          <w:bCs/>
          <w:lang w:val="en-US" w:eastAsia="lt-LT"/>
        </w:rPr>
        <w:t>Grindų</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dangos</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valymo</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p</w:t>
      </w:r>
      <w:r w:rsidRPr="00D66FC9">
        <w:rPr>
          <w:rFonts w:ascii="Arial" w:hAnsi="Arial" w:cs="Arial"/>
          <w:b/>
          <w:bCs/>
          <w:lang w:val="en-US" w:eastAsia="lt-LT"/>
        </w:rPr>
        <w:t>riemonės</w:t>
      </w:r>
      <w:proofErr w:type="spellEnd"/>
    </w:p>
    <w:p w:rsidR="00D66FC9" w:rsidP="00D66FC9" w:rsidRDefault="00D66FC9" w14:paraId="3B8F4311" w14:textId="3ABB5F33">
      <w:pPr>
        <w:tabs>
          <w:tab w:val="left" w:pos="1851"/>
        </w:tabs>
        <w:rPr>
          <w:rFonts w:ascii="Arial" w:hAnsi="Arial" w:cs="Arial"/>
          <w:lang w:eastAsia="lt-LT"/>
        </w:rPr>
      </w:pPr>
      <w:r w:rsidRPr="00D66FC9">
        <w:rPr>
          <w:rFonts w:ascii="Arial" w:hAnsi="Arial" w:cs="Arial"/>
          <w:lang w:eastAsia="lt-LT"/>
        </w:rPr>
        <w:drawing>
          <wp:inline distT="0" distB="0" distL="0" distR="0" wp14:anchorId="413FEFAF" wp14:editId="312ECB38">
            <wp:extent cx="4803569" cy="3141030"/>
            <wp:effectExtent l="0" t="0" r="0" b="2540"/>
            <wp:docPr id="1931923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23998" name=""/>
                    <pic:cNvPicPr/>
                  </pic:nvPicPr>
                  <pic:blipFill>
                    <a:blip r:embed="rId14"/>
                    <a:stretch>
                      <a:fillRect/>
                    </a:stretch>
                  </pic:blipFill>
                  <pic:spPr>
                    <a:xfrm>
                      <a:off x="0" y="0"/>
                      <a:ext cx="4819169" cy="3151231"/>
                    </a:xfrm>
                    <a:prstGeom prst="rect">
                      <a:avLst/>
                    </a:prstGeom>
                  </pic:spPr>
                </pic:pic>
              </a:graphicData>
            </a:graphic>
          </wp:inline>
        </w:drawing>
      </w:r>
    </w:p>
    <w:p w:rsidR="00D66FC9" w:rsidP="00D66FC9" w:rsidRDefault="00D66FC9" w14:paraId="32E465F9" w14:textId="291DFB7F">
      <w:pPr>
        <w:tabs>
          <w:tab w:val="left" w:pos="1851"/>
        </w:tabs>
        <w:rPr>
          <w:rFonts w:ascii="Arial" w:hAnsi="Arial" w:cs="Arial"/>
          <w:lang w:eastAsia="lt-LT"/>
        </w:rPr>
      </w:pPr>
      <w:r w:rsidRPr="00D66FC9">
        <w:rPr>
          <w:rFonts w:ascii="Arial" w:hAnsi="Arial" w:cs="Arial"/>
          <w:lang w:eastAsia="lt-LT"/>
        </w:rPr>
        <w:drawing>
          <wp:inline distT="0" distB="0" distL="0" distR="0" wp14:anchorId="7E460F79" wp14:editId="0051C7F0">
            <wp:extent cx="4819289" cy="4126501"/>
            <wp:effectExtent l="0" t="0" r="635" b="7620"/>
            <wp:docPr id="596272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272084" name=""/>
                    <pic:cNvPicPr/>
                  </pic:nvPicPr>
                  <pic:blipFill>
                    <a:blip r:embed="rId15"/>
                    <a:stretch>
                      <a:fillRect/>
                    </a:stretch>
                  </pic:blipFill>
                  <pic:spPr>
                    <a:xfrm>
                      <a:off x="0" y="0"/>
                      <a:ext cx="4824185" cy="4130693"/>
                    </a:xfrm>
                    <a:prstGeom prst="rect">
                      <a:avLst/>
                    </a:prstGeom>
                  </pic:spPr>
                </pic:pic>
              </a:graphicData>
            </a:graphic>
          </wp:inline>
        </w:drawing>
      </w:r>
    </w:p>
    <w:p w:rsidR="00D66FC9" w:rsidP="00D66FC9" w:rsidRDefault="00D66FC9" w14:paraId="67FD5C2D" w14:textId="35A05DF7">
      <w:pPr>
        <w:tabs>
          <w:tab w:val="left" w:pos="1851"/>
        </w:tabs>
        <w:rPr>
          <w:rFonts w:ascii="Arial" w:hAnsi="Arial" w:cs="Arial"/>
          <w:lang w:eastAsia="lt-LT"/>
        </w:rPr>
      </w:pPr>
      <w:r w:rsidRPr="00D66FC9">
        <w:rPr>
          <w:rFonts w:ascii="Arial" w:hAnsi="Arial" w:cs="Arial"/>
          <w:lang w:eastAsia="lt-LT"/>
        </w:rPr>
        <w:lastRenderedPageBreak/>
        <w:drawing>
          <wp:inline distT="0" distB="0" distL="0" distR="0" wp14:anchorId="6441AB23" wp14:editId="41399727">
            <wp:extent cx="4825680" cy="2677886"/>
            <wp:effectExtent l="0" t="0" r="0" b="8255"/>
            <wp:docPr id="1159865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865490" name=""/>
                    <pic:cNvPicPr/>
                  </pic:nvPicPr>
                  <pic:blipFill>
                    <a:blip r:embed="rId16"/>
                    <a:stretch>
                      <a:fillRect/>
                    </a:stretch>
                  </pic:blipFill>
                  <pic:spPr>
                    <a:xfrm>
                      <a:off x="0" y="0"/>
                      <a:ext cx="4831512" cy="2681123"/>
                    </a:xfrm>
                    <a:prstGeom prst="rect">
                      <a:avLst/>
                    </a:prstGeom>
                  </pic:spPr>
                </pic:pic>
              </a:graphicData>
            </a:graphic>
          </wp:inline>
        </w:drawing>
      </w:r>
    </w:p>
    <w:p w:rsidR="00D66FC9" w:rsidP="00D66FC9" w:rsidRDefault="00D66FC9" w14:paraId="71A52B47" w14:textId="71C637F9">
      <w:pPr>
        <w:tabs>
          <w:tab w:val="left" w:pos="1851"/>
        </w:tabs>
        <w:rPr>
          <w:rFonts w:ascii="Arial" w:hAnsi="Arial" w:cs="Arial"/>
          <w:lang w:eastAsia="lt-LT"/>
        </w:rPr>
      </w:pPr>
      <w:r w:rsidRPr="00D66FC9">
        <w:rPr>
          <w:rFonts w:ascii="Arial" w:hAnsi="Arial" w:cs="Arial"/>
          <w:lang w:eastAsia="lt-LT"/>
        </w:rPr>
        <w:drawing>
          <wp:inline distT="0" distB="0" distL="0" distR="0" wp14:anchorId="5C5E4584" wp14:editId="2B9C2AAA">
            <wp:extent cx="4801877" cy="2149434"/>
            <wp:effectExtent l="0" t="0" r="0" b="3810"/>
            <wp:docPr id="1452775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775307" name=""/>
                    <pic:cNvPicPr/>
                  </pic:nvPicPr>
                  <pic:blipFill>
                    <a:blip r:embed="rId17"/>
                    <a:stretch>
                      <a:fillRect/>
                    </a:stretch>
                  </pic:blipFill>
                  <pic:spPr>
                    <a:xfrm>
                      <a:off x="0" y="0"/>
                      <a:ext cx="4820921" cy="2157958"/>
                    </a:xfrm>
                    <a:prstGeom prst="rect">
                      <a:avLst/>
                    </a:prstGeom>
                  </pic:spPr>
                </pic:pic>
              </a:graphicData>
            </a:graphic>
          </wp:inline>
        </w:drawing>
      </w:r>
    </w:p>
    <w:p w:rsidR="00D66FC9" w:rsidP="00D66FC9" w:rsidRDefault="00D66FC9" w14:paraId="28F15C9F" w14:textId="77777777">
      <w:pPr>
        <w:tabs>
          <w:tab w:val="left" w:pos="1851"/>
        </w:tabs>
        <w:rPr>
          <w:rFonts w:ascii="Arial" w:hAnsi="Arial" w:cs="Arial"/>
          <w:lang w:eastAsia="lt-LT"/>
        </w:rPr>
      </w:pPr>
    </w:p>
    <w:p w:rsidR="00D66FC9" w:rsidP="00D66FC9" w:rsidRDefault="00D66FC9" w14:paraId="61DD0E46" w14:textId="77777777">
      <w:pPr>
        <w:tabs>
          <w:tab w:val="left" w:pos="1851"/>
        </w:tabs>
        <w:rPr>
          <w:rFonts w:ascii="Arial" w:hAnsi="Arial" w:cs="Arial"/>
          <w:lang w:eastAsia="lt-LT"/>
        </w:rPr>
      </w:pPr>
    </w:p>
    <w:p w:rsidR="00D66FC9" w:rsidP="00D66FC9" w:rsidRDefault="00D66FC9" w14:paraId="67336CC9" w14:textId="77777777">
      <w:pPr>
        <w:tabs>
          <w:tab w:val="left" w:pos="1851"/>
        </w:tabs>
        <w:rPr>
          <w:rFonts w:ascii="Arial" w:hAnsi="Arial" w:cs="Arial"/>
          <w:lang w:eastAsia="lt-LT"/>
        </w:rPr>
      </w:pPr>
    </w:p>
    <w:p w:rsidR="00D66FC9" w:rsidP="00D66FC9" w:rsidRDefault="00D66FC9" w14:paraId="701406CB" w14:textId="77777777">
      <w:pPr>
        <w:tabs>
          <w:tab w:val="left" w:pos="1851"/>
        </w:tabs>
        <w:rPr>
          <w:rFonts w:ascii="Arial" w:hAnsi="Arial" w:cs="Arial"/>
          <w:lang w:eastAsia="lt-LT"/>
        </w:rPr>
      </w:pPr>
    </w:p>
    <w:p w:rsidR="00D66FC9" w:rsidP="00D66FC9" w:rsidRDefault="00D66FC9" w14:paraId="2CA120CE" w14:textId="77777777">
      <w:pPr>
        <w:tabs>
          <w:tab w:val="left" w:pos="1851"/>
        </w:tabs>
        <w:rPr>
          <w:rFonts w:ascii="Arial" w:hAnsi="Arial" w:cs="Arial"/>
          <w:lang w:eastAsia="lt-LT"/>
        </w:rPr>
      </w:pPr>
    </w:p>
    <w:p w:rsidR="00D66FC9" w:rsidP="00D66FC9" w:rsidRDefault="00D66FC9" w14:paraId="52504680" w14:textId="77777777">
      <w:pPr>
        <w:tabs>
          <w:tab w:val="left" w:pos="1851"/>
        </w:tabs>
        <w:rPr>
          <w:rFonts w:ascii="Arial" w:hAnsi="Arial" w:cs="Arial"/>
          <w:lang w:eastAsia="lt-LT"/>
        </w:rPr>
      </w:pPr>
    </w:p>
    <w:p w:rsidR="00D66FC9" w:rsidP="00D66FC9" w:rsidRDefault="00D66FC9" w14:paraId="54B8E3C0" w14:textId="77777777">
      <w:pPr>
        <w:tabs>
          <w:tab w:val="left" w:pos="1851"/>
        </w:tabs>
        <w:rPr>
          <w:rFonts w:ascii="Arial" w:hAnsi="Arial" w:cs="Arial"/>
          <w:lang w:eastAsia="lt-LT"/>
        </w:rPr>
      </w:pPr>
    </w:p>
    <w:p w:rsidR="00D66FC9" w:rsidP="00D66FC9" w:rsidRDefault="00D66FC9" w14:paraId="0C9702C0" w14:textId="77777777">
      <w:pPr>
        <w:tabs>
          <w:tab w:val="left" w:pos="1851"/>
        </w:tabs>
        <w:rPr>
          <w:rFonts w:ascii="Arial" w:hAnsi="Arial" w:cs="Arial"/>
          <w:lang w:eastAsia="lt-LT"/>
        </w:rPr>
      </w:pPr>
    </w:p>
    <w:p w:rsidR="00D66FC9" w:rsidP="00D66FC9" w:rsidRDefault="00D66FC9" w14:paraId="0742FD48" w14:textId="77777777">
      <w:pPr>
        <w:tabs>
          <w:tab w:val="left" w:pos="1851"/>
        </w:tabs>
        <w:rPr>
          <w:rFonts w:ascii="Arial" w:hAnsi="Arial" w:cs="Arial"/>
          <w:lang w:eastAsia="lt-LT"/>
        </w:rPr>
      </w:pPr>
    </w:p>
    <w:p w:rsidR="00D66FC9" w:rsidP="00D66FC9" w:rsidRDefault="00D66FC9" w14:paraId="5D96E440" w14:textId="77777777">
      <w:pPr>
        <w:tabs>
          <w:tab w:val="left" w:pos="1851"/>
        </w:tabs>
        <w:rPr>
          <w:rFonts w:ascii="Arial" w:hAnsi="Arial" w:cs="Arial"/>
          <w:lang w:eastAsia="lt-LT"/>
        </w:rPr>
      </w:pPr>
    </w:p>
    <w:p w:rsidR="00D66FC9" w:rsidP="00D66FC9" w:rsidRDefault="00D66FC9" w14:paraId="47C9D27F" w14:textId="77777777">
      <w:pPr>
        <w:tabs>
          <w:tab w:val="left" w:pos="1851"/>
        </w:tabs>
        <w:rPr>
          <w:rFonts w:ascii="Arial" w:hAnsi="Arial" w:cs="Arial"/>
          <w:lang w:eastAsia="lt-LT"/>
        </w:rPr>
      </w:pPr>
    </w:p>
    <w:p w:rsidR="00D66FC9" w:rsidP="00D66FC9" w:rsidRDefault="00D66FC9" w14:paraId="3E703EA7" w14:textId="77777777">
      <w:pPr>
        <w:tabs>
          <w:tab w:val="left" w:pos="1851"/>
        </w:tabs>
        <w:rPr>
          <w:rFonts w:ascii="Arial" w:hAnsi="Arial" w:cs="Arial"/>
          <w:lang w:eastAsia="lt-LT"/>
        </w:rPr>
      </w:pPr>
    </w:p>
    <w:p w:rsidR="00D66FC9" w:rsidP="00D66FC9" w:rsidRDefault="00D66FC9" w14:paraId="3C8AE097" w14:textId="77777777">
      <w:pPr>
        <w:tabs>
          <w:tab w:val="left" w:pos="1851"/>
        </w:tabs>
        <w:rPr>
          <w:rFonts w:ascii="Arial" w:hAnsi="Arial" w:cs="Arial"/>
          <w:lang w:eastAsia="lt-LT"/>
        </w:rPr>
      </w:pPr>
    </w:p>
    <w:p w:rsidR="00D66FC9" w:rsidP="00D66FC9" w:rsidRDefault="00D66FC9" w14:paraId="69F2C2F5" w14:textId="77777777">
      <w:pPr>
        <w:tabs>
          <w:tab w:val="left" w:pos="1851"/>
        </w:tabs>
        <w:rPr>
          <w:rFonts w:ascii="Arial" w:hAnsi="Arial" w:cs="Arial"/>
          <w:lang w:eastAsia="lt-LT"/>
        </w:rPr>
      </w:pPr>
    </w:p>
    <w:p w:rsidR="00D66FC9" w:rsidP="00D66FC9" w:rsidRDefault="00D66FC9" w14:paraId="7B158EA4" w14:textId="77777777">
      <w:pPr>
        <w:tabs>
          <w:tab w:val="left" w:pos="1851"/>
        </w:tabs>
        <w:rPr>
          <w:rFonts w:ascii="Arial" w:hAnsi="Arial" w:cs="Arial"/>
          <w:lang w:eastAsia="lt-LT"/>
        </w:rPr>
      </w:pPr>
    </w:p>
    <w:p w:rsidRPr="00D66FC9" w:rsidR="00D66FC9" w:rsidP="00D66FC9" w:rsidRDefault="00D66FC9" w14:paraId="251531CF" w14:textId="7BCBA647">
      <w:pPr>
        <w:tabs>
          <w:tab w:val="left" w:pos="1851"/>
        </w:tabs>
        <w:rPr>
          <w:rFonts w:ascii="Arial" w:hAnsi="Arial" w:cs="Arial"/>
          <w:b/>
          <w:bCs/>
          <w:lang w:val="en-US" w:eastAsia="lt-LT"/>
        </w:rPr>
      </w:pPr>
      <w:r w:rsidRPr="00D66FC9">
        <w:rPr>
          <w:rFonts w:ascii="Arial" w:hAnsi="Arial" w:cs="Arial"/>
          <w:b/>
          <w:bCs/>
          <w:lang w:eastAsia="lt-LT"/>
        </w:rPr>
        <w:lastRenderedPageBreak/>
        <w:t xml:space="preserve">2.3 </w:t>
      </w:r>
      <w:proofErr w:type="spellStart"/>
      <w:r w:rsidRPr="00D66FC9">
        <w:rPr>
          <w:rFonts w:ascii="Arial" w:hAnsi="Arial" w:cs="Arial"/>
          <w:b/>
          <w:bCs/>
          <w:lang w:val="en-US" w:eastAsia="lt-LT"/>
        </w:rPr>
        <w:t>Pr</w:t>
      </w:r>
      <w:r>
        <w:rPr>
          <w:rFonts w:ascii="Arial" w:hAnsi="Arial" w:cs="Arial"/>
          <w:b/>
          <w:bCs/>
          <w:lang w:val="en-US" w:eastAsia="lt-LT"/>
        </w:rPr>
        <w:t>iemonės</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tualeto</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kabinai</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valyti</w:t>
      </w:r>
      <w:proofErr w:type="spellEnd"/>
    </w:p>
    <w:p w:rsidR="00D66FC9" w:rsidP="00D66FC9" w:rsidRDefault="00D66FC9" w14:paraId="149CB13B" w14:textId="53C71F8D">
      <w:pPr>
        <w:tabs>
          <w:tab w:val="left" w:pos="1851"/>
        </w:tabs>
        <w:rPr>
          <w:rFonts w:ascii="Arial" w:hAnsi="Arial" w:cs="Arial"/>
          <w:lang w:eastAsia="lt-LT"/>
        </w:rPr>
      </w:pPr>
      <w:r w:rsidRPr="00D66FC9">
        <w:rPr>
          <w:rFonts w:ascii="Arial" w:hAnsi="Arial" w:cs="Arial"/>
          <w:lang w:eastAsia="lt-LT"/>
        </w:rPr>
        <w:drawing>
          <wp:inline distT="0" distB="0" distL="0" distR="0" wp14:anchorId="19125285" wp14:editId="068D3639">
            <wp:extent cx="5569527" cy="4759612"/>
            <wp:effectExtent l="0" t="0" r="0" b="3175"/>
            <wp:docPr id="1126638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638632" name=""/>
                    <pic:cNvPicPr/>
                  </pic:nvPicPr>
                  <pic:blipFill>
                    <a:blip r:embed="rId18"/>
                    <a:stretch>
                      <a:fillRect/>
                    </a:stretch>
                  </pic:blipFill>
                  <pic:spPr>
                    <a:xfrm>
                      <a:off x="0" y="0"/>
                      <a:ext cx="5578026" cy="4766875"/>
                    </a:xfrm>
                    <a:prstGeom prst="rect">
                      <a:avLst/>
                    </a:prstGeom>
                  </pic:spPr>
                </pic:pic>
              </a:graphicData>
            </a:graphic>
          </wp:inline>
        </w:drawing>
      </w:r>
    </w:p>
    <w:p w:rsidR="00D66FC9" w:rsidP="00D66FC9" w:rsidRDefault="00D66FC9" w14:paraId="3717621F" w14:textId="2D02A63C">
      <w:pPr>
        <w:tabs>
          <w:tab w:val="left" w:pos="1851"/>
        </w:tabs>
        <w:rPr>
          <w:rFonts w:ascii="Arial" w:hAnsi="Arial" w:cs="Arial"/>
          <w:lang w:eastAsia="lt-LT"/>
        </w:rPr>
      </w:pPr>
      <w:r w:rsidRPr="00D66FC9">
        <w:rPr>
          <w:rFonts w:ascii="Arial" w:hAnsi="Arial" w:cs="Arial"/>
          <w:lang w:eastAsia="lt-LT"/>
        </w:rPr>
        <w:drawing>
          <wp:inline distT="0" distB="0" distL="0" distR="0" wp14:anchorId="59B01959" wp14:editId="742BB4C3">
            <wp:extent cx="5587340" cy="1104328"/>
            <wp:effectExtent l="0" t="0" r="0" b="635"/>
            <wp:docPr id="121344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44632" name=""/>
                    <pic:cNvPicPr/>
                  </pic:nvPicPr>
                  <pic:blipFill>
                    <a:blip r:embed="rId19"/>
                    <a:stretch>
                      <a:fillRect/>
                    </a:stretch>
                  </pic:blipFill>
                  <pic:spPr>
                    <a:xfrm>
                      <a:off x="0" y="0"/>
                      <a:ext cx="5634512" cy="1113651"/>
                    </a:xfrm>
                    <a:prstGeom prst="rect">
                      <a:avLst/>
                    </a:prstGeom>
                  </pic:spPr>
                </pic:pic>
              </a:graphicData>
            </a:graphic>
          </wp:inline>
        </w:drawing>
      </w:r>
    </w:p>
    <w:p w:rsidR="00D66FC9" w:rsidP="00D66FC9" w:rsidRDefault="00D66FC9" w14:paraId="11A4789A" w14:textId="77777777">
      <w:pPr>
        <w:tabs>
          <w:tab w:val="left" w:pos="1851"/>
        </w:tabs>
        <w:rPr>
          <w:rFonts w:ascii="Arial" w:hAnsi="Arial" w:cs="Arial"/>
          <w:b/>
          <w:bCs/>
          <w:lang w:eastAsia="lt-LT"/>
        </w:rPr>
      </w:pPr>
    </w:p>
    <w:p w:rsidR="00D66FC9" w:rsidP="00D66FC9" w:rsidRDefault="00D66FC9" w14:paraId="15B1004A" w14:textId="77777777">
      <w:pPr>
        <w:tabs>
          <w:tab w:val="left" w:pos="1851"/>
        </w:tabs>
        <w:rPr>
          <w:rFonts w:ascii="Arial" w:hAnsi="Arial" w:cs="Arial"/>
          <w:b/>
          <w:bCs/>
          <w:lang w:eastAsia="lt-LT"/>
        </w:rPr>
      </w:pPr>
    </w:p>
    <w:p w:rsidR="00D66FC9" w:rsidP="00D66FC9" w:rsidRDefault="00D66FC9" w14:paraId="2F9CFE21" w14:textId="77777777">
      <w:pPr>
        <w:tabs>
          <w:tab w:val="left" w:pos="1851"/>
        </w:tabs>
        <w:rPr>
          <w:rFonts w:ascii="Arial" w:hAnsi="Arial" w:cs="Arial"/>
          <w:b/>
          <w:bCs/>
          <w:lang w:eastAsia="lt-LT"/>
        </w:rPr>
      </w:pPr>
    </w:p>
    <w:p w:rsidR="00D66FC9" w:rsidP="00D66FC9" w:rsidRDefault="00D66FC9" w14:paraId="5FAE8DC6" w14:textId="77777777">
      <w:pPr>
        <w:tabs>
          <w:tab w:val="left" w:pos="1851"/>
        </w:tabs>
        <w:rPr>
          <w:rFonts w:ascii="Arial" w:hAnsi="Arial" w:cs="Arial"/>
          <w:b/>
          <w:bCs/>
          <w:lang w:eastAsia="lt-LT"/>
        </w:rPr>
      </w:pPr>
    </w:p>
    <w:p w:rsidR="00D66FC9" w:rsidP="00D66FC9" w:rsidRDefault="00D66FC9" w14:paraId="7C9CC4EC" w14:textId="77777777">
      <w:pPr>
        <w:tabs>
          <w:tab w:val="left" w:pos="1851"/>
        </w:tabs>
        <w:rPr>
          <w:rFonts w:ascii="Arial" w:hAnsi="Arial" w:cs="Arial"/>
          <w:b/>
          <w:bCs/>
          <w:lang w:eastAsia="lt-LT"/>
        </w:rPr>
      </w:pPr>
    </w:p>
    <w:p w:rsidR="00D66FC9" w:rsidP="00D66FC9" w:rsidRDefault="00D66FC9" w14:paraId="7829C3A4" w14:textId="77777777">
      <w:pPr>
        <w:tabs>
          <w:tab w:val="left" w:pos="1851"/>
        </w:tabs>
        <w:rPr>
          <w:rFonts w:ascii="Arial" w:hAnsi="Arial" w:cs="Arial"/>
          <w:b/>
          <w:bCs/>
          <w:lang w:eastAsia="lt-LT"/>
        </w:rPr>
      </w:pPr>
    </w:p>
    <w:p w:rsidR="00D66FC9" w:rsidP="00D66FC9" w:rsidRDefault="00D66FC9" w14:paraId="33D7C9B0" w14:textId="77777777">
      <w:pPr>
        <w:tabs>
          <w:tab w:val="left" w:pos="1851"/>
        </w:tabs>
        <w:rPr>
          <w:rFonts w:ascii="Arial" w:hAnsi="Arial" w:cs="Arial"/>
          <w:b/>
          <w:bCs/>
          <w:lang w:eastAsia="lt-LT"/>
        </w:rPr>
      </w:pPr>
    </w:p>
    <w:p w:rsidR="00D66FC9" w:rsidP="00D66FC9" w:rsidRDefault="00D66FC9" w14:paraId="036E87FD" w14:textId="77777777">
      <w:pPr>
        <w:tabs>
          <w:tab w:val="left" w:pos="1851"/>
        </w:tabs>
        <w:rPr>
          <w:rFonts w:ascii="Arial" w:hAnsi="Arial" w:cs="Arial"/>
          <w:b/>
          <w:bCs/>
          <w:lang w:eastAsia="lt-LT"/>
        </w:rPr>
      </w:pPr>
    </w:p>
    <w:p w:rsidR="00D66FC9" w:rsidP="00D66FC9" w:rsidRDefault="00D66FC9" w14:paraId="0550C35B" w14:textId="77777777">
      <w:pPr>
        <w:tabs>
          <w:tab w:val="left" w:pos="1851"/>
        </w:tabs>
        <w:rPr>
          <w:rFonts w:ascii="Arial" w:hAnsi="Arial" w:cs="Arial"/>
          <w:b/>
          <w:bCs/>
          <w:lang w:eastAsia="lt-LT"/>
        </w:rPr>
      </w:pPr>
    </w:p>
    <w:p w:rsidR="00D66FC9" w:rsidP="00D66FC9" w:rsidRDefault="00D66FC9" w14:paraId="421A5359" w14:textId="77777777">
      <w:pPr>
        <w:tabs>
          <w:tab w:val="left" w:pos="1851"/>
        </w:tabs>
        <w:rPr>
          <w:rFonts w:ascii="Arial" w:hAnsi="Arial" w:cs="Arial"/>
          <w:b/>
          <w:bCs/>
          <w:lang w:eastAsia="lt-LT"/>
        </w:rPr>
      </w:pPr>
    </w:p>
    <w:p w:rsidRPr="00D66FC9" w:rsidR="00D66FC9" w:rsidP="00D66FC9" w:rsidRDefault="00D66FC9" w14:paraId="24FF0BD6" w14:textId="6E5FCC5B">
      <w:pPr>
        <w:tabs>
          <w:tab w:val="left" w:pos="1851"/>
        </w:tabs>
        <w:rPr>
          <w:rFonts w:ascii="Arial" w:hAnsi="Arial" w:cs="Arial"/>
          <w:b/>
          <w:bCs/>
          <w:lang w:val="en-US" w:eastAsia="lt-LT"/>
        </w:rPr>
      </w:pPr>
      <w:r w:rsidRPr="00D66FC9">
        <w:rPr>
          <w:rFonts w:ascii="Arial" w:hAnsi="Arial" w:cs="Arial"/>
          <w:b/>
          <w:bCs/>
          <w:lang w:eastAsia="lt-LT"/>
        </w:rPr>
        <w:lastRenderedPageBreak/>
        <w:t xml:space="preserve">2.4 </w:t>
      </w:r>
      <w:proofErr w:type="spellStart"/>
      <w:r>
        <w:rPr>
          <w:rFonts w:ascii="Arial" w:hAnsi="Arial" w:cs="Arial"/>
          <w:b/>
          <w:bCs/>
          <w:lang w:val="en-US" w:eastAsia="lt-LT"/>
        </w:rPr>
        <w:t>Priemonės</w:t>
      </w:r>
      <w:proofErr w:type="spellEnd"/>
      <w:r>
        <w:rPr>
          <w:rFonts w:ascii="Arial" w:hAnsi="Arial" w:cs="Arial"/>
          <w:b/>
          <w:bCs/>
          <w:lang w:val="en-US" w:eastAsia="lt-LT"/>
        </w:rPr>
        <w:t xml:space="preserve"> </w:t>
      </w:r>
      <w:proofErr w:type="spellStart"/>
      <w:r w:rsidRPr="00D66FC9">
        <w:rPr>
          <w:rFonts w:ascii="Arial" w:hAnsi="Arial" w:cs="Arial"/>
          <w:b/>
          <w:bCs/>
          <w:lang w:val="en-US" w:eastAsia="lt-LT"/>
        </w:rPr>
        <w:t>tekstilės</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gaminiams</w:t>
      </w:r>
      <w:proofErr w:type="spellEnd"/>
      <w:r w:rsidRPr="00D66FC9">
        <w:rPr>
          <w:rFonts w:ascii="Arial" w:hAnsi="Arial" w:cs="Arial"/>
          <w:b/>
          <w:bCs/>
          <w:lang w:val="en-US" w:eastAsia="lt-LT"/>
        </w:rPr>
        <w:t xml:space="preserve"> </w:t>
      </w:r>
      <w:proofErr w:type="spellStart"/>
      <w:r w:rsidRPr="00D66FC9">
        <w:rPr>
          <w:rFonts w:ascii="Arial" w:hAnsi="Arial" w:cs="Arial"/>
          <w:b/>
          <w:bCs/>
          <w:lang w:val="en-US" w:eastAsia="lt-LT"/>
        </w:rPr>
        <w:t>valyti</w:t>
      </w:r>
      <w:proofErr w:type="spellEnd"/>
    </w:p>
    <w:p w:rsidR="00D66FC9" w:rsidP="00D66FC9" w:rsidRDefault="00D66FC9" w14:paraId="58427647" w14:textId="2F624555">
      <w:pPr>
        <w:tabs>
          <w:tab w:val="left" w:pos="1851"/>
        </w:tabs>
        <w:rPr>
          <w:rFonts w:ascii="Arial" w:hAnsi="Arial" w:cs="Arial"/>
          <w:lang w:eastAsia="lt-LT"/>
        </w:rPr>
      </w:pPr>
      <w:r w:rsidRPr="00D66FC9">
        <w:rPr>
          <w:rFonts w:ascii="Arial" w:hAnsi="Arial" w:cs="Arial"/>
          <w:lang w:eastAsia="lt-LT"/>
        </w:rPr>
        <w:drawing>
          <wp:inline distT="0" distB="0" distL="0" distR="0" wp14:anchorId="680A901D" wp14:editId="115E4C39">
            <wp:extent cx="5569354" cy="5486400"/>
            <wp:effectExtent l="0" t="0" r="0" b="0"/>
            <wp:docPr id="9516945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694514" name=""/>
                    <pic:cNvPicPr/>
                  </pic:nvPicPr>
                  <pic:blipFill>
                    <a:blip r:embed="rId20"/>
                    <a:stretch>
                      <a:fillRect/>
                    </a:stretch>
                  </pic:blipFill>
                  <pic:spPr>
                    <a:xfrm>
                      <a:off x="0" y="0"/>
                      <a:ext cx="5573419" cy="5490405"/>
                    </a:xfrm>
                    <a:prstGeom prst="rect">
                      <a:avLst/>
                    </a:prstGeom>
                  </pic:spPr>
                </pic:pic>
              </a:graphicData>
            </a:graphic>
          </wp:inline>
        </w:drawing>
      </w:r>
    </w:p>
    <w:p w:rsidRPr="00D66FC9" w:rsidR="00D66FC9" w:rsidP="00D66FC9" w:rsidRDefault="00D66FC9" w14:paraId="421462BA" w14:textId="77777777">
      <w:pPr>
        <w:tabs>
          <w:tab w:val="left" w:pos="1851"/>
        </w:tabs>
        <w:rPr>
          <w:rFonts w:ascii="Arial" w:hAnsi="Arial" w:cs="Arial"/>
          <w:lang w:eastAsia="lt-LT"/>
        </w:rPr>
      </w:pPr>
    </w:p>
    <w:sectPr w:rsidRPr="00D66FC9" w:rsidR="00D66FC9" w:rsidSect="006F04DE">
      <w:headerReference w:type="default" r:id="rId21"/>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79AE" w:rsidP="0006650F" w:rsidRDefault="00E579AE" w14:paraId="24F6D1BF" w14:textId="77777777">
      <w:pPr>
        <w:spacing w:after="0" w:line="240" w:lineRule="auto"/>
      </w:pPr>
      <w:r>
        <w:separator/>
      </w:r>
    </w:p>
  </w:endnote>
  <w:endnote w:type="continuationSeparator" w:id="0">
    <w:p w:rsidR="00E579AE" w:rsidP="0006650F" w:rsidRDefault="00E579AE" w14:paraId="4CC96109" w14:textId="77777777">
      <w:pPr>
        <w:spacing w:after="0" w:line="240" w:lineRule="auto"/>
      </w:pPr>
      <w:r>
        <w:continuationSeparator/>
      </w:r>
    </w:p>
  </w:endnote>
  <w:endnote w:type="continuationNotice" w:id="1">
    <w:p w:rsidR="00E579AE" w:rsidRDefault="00E579AE" w14:paraId="6388112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79AE" w:rsidP="0006650F" w:rsidRDefault="00E579AE" w14:paraId="546DF871" w14:textId="77777777">
      <w:pPr>
        <w:spacing w:after="0" w:line="240" w:lineRule="auto"/>
      </w:pPr>
      <w:r>
        <w:separator/>
      </w:r>
    </w:p>
  </w:footnote>
  <w:footnote w:type="continuationSeparator" w:id="0">
    <w:p w:rsidR="00E579AE" w:rsidP="0006650F" w:rsidRDefault="00E579AE" w14:paraId="6553C326" w14:textId="77777777">
      <w:pPr>
        <w:spacing w:after="0" w:line="240" w:lineRule="auto"/>
      </w:pPr>
      <w:r>
        <w:continuationSeparator/>
      </w:r>
    </w:p>
  </w:footnote>
  <w:footnote w:type="continuationNotice" w:id="1">
    <w:p w:rsidR="00E579AE" w:rsidRDefault="00E579AE" w14:paraId="199D27C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94C95" w:rsidR="0006650F" w:rsidP="0006650F" w:rsidRDefault="00982F00" w14:paraId="7F51F4A6" w14:textId="2F9B0278">
    <w:pPr>
      <w:pStyle w:val="Header"/>
      <w:jc w:val="right"/>
      <w:rPr>
        <w:rFonts w:ascii="Times New Roman" w:hAnsi="Times New Roman" w:cs="Times New Roman"/>
        <w:sz w:val="16"/>
        <w:szCs w:val="16"/>
      </w:rPr>
    </w:pPr>
    <w:r>
      <w:rPr>
        <w:rFonts w:ascii="Times New Roman" w:hAnsi="Times New Roman" w:cs="Times New Roman"/>
        <w:sz w:val="16"/>
        <w:szCs w:val="16"/>
      </w:rPr>
      <w:t>3</w:t>
    </w:r>
    <w:r w:rsidRPr="00594C95" w:rsidR="00527023">
      <w:rPr>
        <w:rFonts w:ascii="Times New Roman" w:hAnsi="Times New Roman" w:cs="Times New Roman"/>
        <w:sz w:val="16"/>
        <w:szCs w:val="16"/>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4B0556C"/>
    <w:multiLevelType w:val="hybridMultilevel"/>
    <w:tmpl w:val="C944E02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2B59305B"/>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5D01A54"/>
    <w:multiLevelType w:val="hybridMultilevel"/>
    <w:tmpl w:val="A10240D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DF3B47"/>
    <w:multiLevelType w:val="hybridMultilevel"/>
    <w:tmpl w:val="860AB0B6"/>
    <w:lvl w:ilvl="0" w:tplc="04270001">
      <w:start w:val="1"/>
      <w:numFmt w:val="bullet"/>
      <w:lvlText w:val=""/>
      <w:lvlJc w:val="left"/>
      <w:pPr>
        <w:ind w:left="1077" w:hanging="360"/>
      </w:pPr>
      <w:rPr>
        <w:rFonts w:hint="default" w:ascii="Symbol" w:hAnsi="Symbol"/>
      </w:rPr>
    </w:lvl>
    <w:lvl w:ilvl="1" w:tplc="04270003" w:tentative="1">
      <w:start w:val="1"/>
      <w:numFmt w:val="bullet"/>
      <w:lvlText w:val="o"/>
      <w:lvlJc w:val="left"/>
      <w:pPr>
        <w:ind w:left="1797" w:hanging="360"/>
      </w:pPr>
      <w:rPr>
        <w:rFonts w:hint="default" w:ascii="Courier New" w:hAnsi="Courier New" w:cs="Courier New"/>
      </w:rPr>
    </w:lvl>
    <w:lvl w:ilvl="2" w:tplc="04270005" w:tentative="1">
      <w:start w:val="1"/>
      <w:numFmt w:val="bullet"/>
      <w:lvlText w:val=""/>
      <w:lvlJc w:val="left"/>
      <w:pPr>
        <w:ind w:left="2517" w:hanging="360"/>
      </w:pPr>
      <w:rPr>
        <w:rFonts w:hint="default" w:ascii="Wingdings" w:hAnsi="Wingdings"/>
      </w:rPr>
    </w:lvl>
    <w:lvl w:ilvl="3" w:tplc="04270001" w:tentative="1">
      <w:start w:val="1"/>
      <w:numFmt w:val="bullet"/>
      <w:lvlText w:val=""/>
      <w:lvlJc w:val="left"/>
      <w:pPr>
        <w:ind w:left="3237" w:hanging="360"/>
      </w:pPr>
      <w:rPr>
        <w:rFonts w:hint="default" w:ascii="Symbol" w:hAnsi="Symbol"/>
      </w:rPr>
    </w:lvl>
    <w:lvl w:ilvl="4" w:tplc="04270003" w:tentative="1">
      <w:start w:val="1"/>
      <w:numFmt w:val="bullet"/>
      <w:lvlText w:val="o"/>
      <w:lvlJc w:val="left"/>
      <w:pPr>
        <w:ind w:left="3957" w:hanging="360"/>
      </w:pPr>
      <w:rPr>
        <w:rFonts w:hint="default" w:ascii="Courier New" w:hAnsi="Courier New" w:cs="Courier New"/>
      </w:rPr>
    </w:lvl>
    <w:lvl w:ilvl="5" w:tplc="04270005" w:tentative="1">
      <w:start w:val="1"/>
      <w:numFmt w:val="bullet"/>
      <w:lvlText w:val=""/>
      <w:lvlJc w:val="left"/>
      <w:pPr>
        <w:ind w:left="4677" w:hanging="360"/>
      </w:pPr>
      <w:rPr>
        <w:rFonts w:hint="default" w:ascii="Wingdings" w:hAnsi="Wingdings"/>
      </w:rPr>
    </w:lvl>
    <w:lvl w:ilvl="6" w:tplc="04270001" w:tentative="1">
      <w:start w:val="1"/>
      <w:numFmt w:val="bullet"/>
      <w:lvlText w:val=""/>
      <w:lvlJc w:val="left"/>
      <w:pPr>
        <w:ind w:left="5397" w:hanging="360"/>
      </w:pPr>
      <w:rPr>
        <w:rFonts w:hint="default" w:ascii="Symbol" w:hAnsi="Symbol"/>
      </w:rPr>
    </w:lvl>
    <w:lvl w:ilvl="7" w:tplc="04270003" w:tentative="1">
      <w:start w:val="1"/>
      <w:numFmt w:val="bullet"/>
      <w:lvlText w:val="o"/>
      <w:lvlJc w:val="left"/>
      <w:pPr>
        <w:ind w:left="6117" w:hanging="360"/>
      </w:pPr>
      <w:rPr>
        <w:rFonts w:hint="default" w:ascii="Courier New" w:hAnsi="Courier New" w:cs="Courier New"/>
      </w:rPr>
    </w:lvl>
    <w:lvl w:ilvl="8" w:tplc="04270005" w:tentative="1">
      <w:start w:val="1"/>
      <w:numFmt w:val="bullet"/>
      <w:lvlText w:val=""/>
      <w:lvlJc w:val="left"/>
      <w:pPr>
        <w:ind w:left="6837" w:hanging="360"/>
      </w:pPr>
      <w:rPr>
        <w:rFonts w:hint="default" w:ascii="Wingdings" w:hAnsi="Wingdings"/>
      </w:rPr>
    </w:lvl>
  </w:abstractNum>
  <w:abstractNum w:abstractNumId="7" w15:restartNumberingAfterBreak="0">
    <w:nsid w:val="6F264DCF"/>
    <w:multiLevelType w:val="hybridMultilevel"/>
    <w:tmpl w:val="7742B1B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2046708659">
    <w:abstractNumId w:val="1"/>
  </w:num>
  <w:num w:numId="2" w16cid:durableId="246423820">
    <w:abstractNumId w:val="5"/>
  </w:num>
  <w:num w:numId="3" w16cid:durableId="1708288566">
    <w:abstractNumId w:val="3"/>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4" w16cid:durableId="1353649559">
    <w:abstractNumId w:val="6"/>
  </w:num>
  <w:num w:numId="5" w16cid:durableId="179322934">
    <w:abstractNumId w:val="4"/>
  </w:num>
  <w:num w:numId="6" w16cid:durableId="1401905515">
    <w:abstractNumId w:val="7"/>
  </w:num>
  <w:num w:numId="7" w16cid:durableId="1284846596">
    <w:abstractNumId w:val="4"/>
  </w:num>
  <w:num w:numId="8" w16cid:durableId="1561668735">
    <w:abstractNumId w:val="0"/>
  </w:num>
  <w:num w:numId="9" w16cid:durableId="1383480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4E71"/>
    <w:rsid w:val="0006650F"/>
    <w:rsid w:val="00085A54"/>
    <w:rsid w:val="00096A80"/>
    <w:rsid w:val="000974FD"/>
    <w:rsid w:val="000C60F9"/>
    <w:rsid w:val="000D5C17"/>
    <w:rsid w:val="000D70F1"/>
    <w:rsid w:val="000E38FE"/>
    <w:rsid w:val="001027EA"/>
    <w:rsid w:val="00132D8A"/>
    <w:rsid w:val="001353A6"/>
    <w:rsid w:val="001372AB"/>
    <w:rsid w:val="00160D18"/>
    <w:rsid w:val="001646A0"/>
    <w:rsid w:val="001779BC"/>
    <w:rsid w:val="001A2D26"/>
    <w:rsid w:val="001C262A"/>
    <w:rsid w:val="001E3CA1"/>
    <w:rsid w:val="001E5980"/>
    <w:rsid w:val="002100B8"/>
    <w:rsid w:val="002133E1"/>
    <w:rsid w:val="00226F7E"/>
    <w:rsid w:val="002319A5"/>
    <w:rsid w:val="0023504E"/>
    <w:rsid w:val="00243687"/>
    <w:rsid w:val="002559AC"/>
    <w:rsid w:val="00267DEF"/>
    <w:rsid w:val="0028092C"/>
    <w:rsid w:val="002B4594"/>
    <w:rsid w:val="002F1851"/>
    <w:rsid w:val="003017A5"/>
    <w:rsid w:val="00317500"/>
    <w:rsid w:val="00321892"/>
    <w:rsid w:val="00374A95"/>
    <w:rsid w:val="00383F65"/>
    <w:rsid w:val="00386A2F"/>
    <w:rsid w:val="003C2060"/>
    <w:rsid w:val="003C6208"/>
    <w:rsid w:val="003D3087"/>
    <w:rsid w:val="00413619"/>
    <w:rsid w:val="00420F6A"/>
    <w:rsid w:val="00426208"/>
    <w:rsid w:val="00447A91"/>
    <w:rsid w:val="00452387"/>
    <w:rsid w:val="0046419C"/>
    <w:rsid w:val="00477FAE"/>
    <w:rsid w:val="00480381"/>
    <w:rsid w:val="004A49DB"/>
    <w:rsid w:val="004B3532"/>
    <w:rsid w:val="004B4F05"/>
    <w:rsid w:val="004D263A"/>
    <w:rsid w:val="00504A61"/>
    <w:rsid w:val="00507CE5"/>
    <w:rsid w:val="005105CA"/>
    <w:rsid w:val="00512D7E"/>
    <w:rsid w:val="00517C74"/>
    <w:rsid w:val="00527023"/>
    <w:rsid w:val="00540C85"/>
    <w:rsid w:val="00574B6D"/>
    <w:rsid w:val="00594C95"/>
    <w:rsid w:val="00595561"/>
    <w:rsid w:val="00596756"/>
    <w:rsid w:val="005B6ED9"/>
    <w:rsid w:val="005D0B57"/>
    <w:rsid w:val="005D468E"/>
    <w:rsid w:val="005F62D3"/>
    <w:rsid w:val="00600178"/>
    <w:rsid w:val="00610130"/>
    <w:rsid w:val="00613D0E"/>
    <w:rsid w:val="006160B2"/>
    <w:rsid w:val="00616698"/>
    <w:rsid w:val="00634B45"/>
    <w:rsid w:val="00635FA4"/>
    <w:rsid w:val="00640FC2"/>
    <w:rsid w:val="00643F33"/>
    <w:rsid w:val="00647B4F"/>
    <w:rsid w:val="00665255"/>
    <w:rsid w:val="006656FE"/>
    <w:rsid w:val="00667BC3"/>
    <w:rsid w:val="0067174B"/>
    <w:rsid w:val="00673A37"/>
    <w:rsid w:val="00682F6B"/>
    <w:rsid w:val="006942A2"/>
    <w:rsid w:val="006A7D15"/>
    <w:rsid w:val="006C2C47"/>
    <w:rsid w:val="006D4FE2"/>
    <w:rsid w:val="006F04DE"/>
    <w:rsid w:val="006F4C7B"/>
    <w:rsid w:val="006F4D09"/>
    <w:rsid w:val="00702418"/>
    <w:rsid w:val="0071479A"/>
    <w:rsid w:val="007158A6"/>
    <w:rsid w:val="007308D2"/>
    <w:rsid w:val="007A704D"/>
    <w:rsid w:val="007B1CA2"/>
    <w:rsid w:val="007E484E"/>
    <w:rsid w:val="007E769A"/>
    <w:rsid w:val="007F7E03"/>
    <w:rsid w:val="008006DD"/>
    <w:rsid w:val="008010F2"/>
    <w:rsid w:val="00805147"/>
    <w:rsid w:val="00805E67"/>
    <w:rsid w:val="008247AF"/>
    <w:rsid w:val="00836A6B"/>
    <w:rsid w:val="00836E2C"/>
    <w:rsid w:val="00843593"/>
    <w:rsid w:val="00850533"/>
    <w:rsid w:val="00851F3E"/>
    <w:rsid w:val="008559ED"/>
    <w:rsid w:val="0086327D"/>
    <w:rsid w:val="0087300A"/>
    <w:rsid w:val="00885FBC"/>
    <w:rsid w:val="00893C26"/>
    <w:rsid w:val="008B6E72"/>
    <w:rsid w:val="008D511B"/>
    <w:rsid w:val="008D7C72"/>
    <w:rsid w:val="00912ACF"/>
    <w:rsid w:val="009412F4"/>
    <w:rsid w:val="00954006"/>
    <w:rsid w:val="00954368"/>
    <w:rsid w:val="00976242"/>
    <w:rsid w:val="00982F00"/>
    <w:rsid w:val="0098781D"/>
    <w:rsid w:val="009C46CA"/>
    <w:rsid w:val="009F23C1"/>
    <w:rsid w:val="00A84E9E"/>
    <w:rsid w:val="00A87D24"/>
    <w:rsid w:val="00A9673C"/>
    <w:rsid w:val="00AA1EE9"/>
    <w:rsid w:val="00AA3A98"/>
    <w:rsid w:val="00AB5370"/>
    <w:rsid w:val="00AC6C2E"/>
    <w:rsid w:val="00AD1652"/>
    <w:rsid w:val="00AE3857"/>
    <w:rsid w:val="00AF56D9"/>
    <w:rsid w:val="00B04F18"/>
    <w:rsid w:val="00B47F50"/>
    <w:rsid w:val="00B55419"/>
    <w:rsid w:val="00B854B8"/>
    <w:rsid w:val="00C07B76"/>
    <w:rsid w:val="00C3294A"/>
    <w:rsid w:val="00C37F91"/>
    <w:rsid w:val="00C63116"/>
    <w:rsid w:val="00C812C7"/>
    <w:rsid w:val="00C82F4E"/>
    <w:rsid w:val="00C97A9D"/>
    <w:rsid w:val="00CC1FD4"/>
    <w:rsid w:val="00CD3C70"/>
    <w:rsid w:val="00CD7C9F"/>
    <w:rsid w:val="00CE4C64"/>
    <w:rsid w:val="00D277A8"/>
    <w:rsid w:val="00D34067"/>
    <w:rsid w:val="00D56276"/>
    <w:rsid w:val="00D66FC9"/>
    <w:rsid w:val="00D719DD"/>
    <w:rsid w:val="00DB3C00"/>
    <w:rsid w:val="00DE46AC"/>
    <w:rsid w:val="00DE4885"/>
    <w:rsid w:val="00E32088"/>
    <w:rsid w:val="00E453C6"/>
    <w:rsid w:val="00E579AE"/>
    <w:rsid w:val="00E62E0A"/>
    <w:rsid w:val="00E747C9"/>
    <w:rsid w:val="00E96F32"/>
    <w:rsid w:val="00EF4C61"/>
    <w:rsid w:val="00F0177B"/>
    <w:rsid w:val="00F056F6"/>
    <w:rsid w:val="00F33AD5"/>
    <w:rsid w:val="00F5449F"/>
    <w:rsid w:val="00F63E08"/>
    <w:rsid w:val="00F75DF6"/>
    <w:rsid w:val="00F816C2"/>
    <w:rsid w:val="00F9146B"/>
    <w:rsid w:val="00F95227"/>
    <w:rsid w:val="00FA3093"/>
    <w:rsid w:val="00FB0E32"/>
    <w:rsid w:val="0690D976"/>
    <w:rsid w:val="06EC11AF"/>
    <w:rsid w:val="0FA6B9E1"/>
    <w:rsid w:val="14286A64"/>
    <w:rsid w:val="173A93CD"/>
    <w:rsid w:val="2183B255"/>
    <w:rsid w:val="218C0333"/>
    <w:rsid w:val="23CF7DAA"/>
    <w:rsid w:val="2635AAF1"/>
    <w:rsid w:val="27A8A584"/>
    <w:rsid w:val="35472B07"/>
    <w:rsid w:val="3D2A0A3C"/>
    <w:rsid w:val="44790AD1"/>
    <w:rsid w:val="4716C02B"/>
    <w:rsid w:val="4C39644B"/>
    <w:rsid w:val="4D98408C"/>
    <w:rsid w:val="4EB287A6"/>
    <w:rsid w:val="58E82E2D"/>
    <w:rsid w:val="5E4AF2D0"/>
    <w:rsid w:val="732F2530"/>
    <w:rsid w:val="745148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link w:val="Heading1Char"/>
    <w:uiPriority w:val="9"/>
    <w:qFormat/>
    <w:rsid w:val="009F23C1"/>
    <w:pPr>
      <w:spacing w:before="100" w:beforeAutospacing="1" w:after="100" w:afterAutospacing="1" w:line="240" w:lineRule="auto"/>
      <w:outlineLvl w:val="0"/>
    </w:pPr>
    <w:rPr>
      <w:rFonts w:ascii="Times New Roman" w:hAnsi="Times New Roman" w:eastAsia="Times New Roman" w:cs="Times New Roman"/>
      <w:b/>
      <w:bCs/>
      <w:kern w:val="36"/>
      <w:sz w:val="48"/>
      <w:szCs w:val="48"/>
      <w:lang w:eastAsia="lt-LT"/>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GridTable5Dark-Accent51" w:customStyle="1">
    <w:name w:val="Grid Table 5 Dark - Accent 51"/>
    <w:basedOn w:val="TableNormal"/>
    <w:uiPriority w:val="50"/>
    <w:rsid w:val="00CD3C7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styleId="HeaderChar" w:customStyle="1">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styleId="FooterChar" w:customStyle="1">
    <w:name w:val="Footer Char"/>
    <w:basedOn w:val="DefaultParagraphFont"/>
    <w:link w:val="Footer"/>
    <w:uiPriority w:val="99"/>
    <w:rsid w:val="0006650F"/>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51" w:customStyle="1">
    <w:name w:val="Grid Table 4 - Accent 51"/>
    <w:basedOn w:val="TableNormal"/>
    <w:uiPriority w:val="49"/>
    <w:rsid w:val="003C6208"/>
    <w:pPr>
      <w:spacing w:after="0" w:line="240" w:lineRule="auto"/>
    </w:p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styleId="CommentSubjectChar" w:customStyle="1">
    <w:name w:val="Comment Subject Char"/>
    <w:basedOn w:val="CommentTextChar"/>
    <w:link w:val="CommentSubject"/>
    <w:uiPriority w:val="99"/>
    <w:semiHidden/>
    <w:rsid w:val="00E32088"/>
    <w:rPr>
      <w:b/>
      <w:bCs/>
      <w:sz w:val="20"/>
      <w:szCs w:val="20"/>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uiPriority w:val="9"/>
    <w:rsid w:val="009F23C1"/>
    <w:rPr>
      <w:rFonts w:ascii="Times New Roman" w:hAnsi="Times New Roman" w:eastAsia="Times New Roman" w:cs="Times New Roman"/>
      <w:b/>
      <w:bCs/>
      <w:kern w:val="36"/>
      <w:sz w:val="48"/>
      <w:szCs w:val="4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792864388">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image" Target="media/image7.png"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image" Target="media/image6.png" Id="rId17"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image" Target="media/image9.png"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image" Target="media/image4.png"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image" Target="media/image8.png"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VWCZ4TY2TVRH-1775862025-992388</_dlc_DocId>
    <_dlc_DocIdUrl xmlns="0e2507f1-1fab-4f1f-8c5d-2dd5baf9006a">
      <Url>https://lglt.sharepoint.com/sites/files/_layouts/15/DocIdRedir.aspx?ID=VWCZ4TY2TVRH-1775862025-992388</Url>
      <Description>VWCZ4TY2TVRH-1775862025-992388</Description>
    </_dlc_DocIdUrl>
    <TaxCatchAll xmlns="0e2507f1-1fab-4f1f-8c5d-2dd5baf9006a" xsi:nil="true"/>
    <lcf76f155ced4ddcb4097134ff3c332f xmlns="d2256c16-bb14-4475-b7d3-de7cc31f28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2.xml><?xml version="1.0" encoding="utf-8"?>
<ds:datastoreItem xmlns:ds="http://schemas.openxmlformats.org/officeDocument/2006/customXml" ds:itemID="{F2A2C9D2-9D56-4EE4-98AE-1BBD91E73B76}">
  <ds:schemaRefs>
    <ds:schemaRef ds:uri="http://schemas.microsoft.com/sharepoint/events"/>
  </ds:schemaRefs>
</ds:datastoreItem>
</file>

<file path=customXml/itemProps3.xml><?xml version="1.0" encoding="utf-8"?>
<ds:datastoreItem xmlns:ds="http://schemas.openxmlformats.org/officeDocument/2006/customXml" ds:itemID="{3388B945-94EF-45E6-A199-1A80C9E8E52D}">
  <ds:schemaRefs>
    <ds:schemaRef ds:uri="http://schemas.openxmlformats.org/officeDocument/2006/bibliography"/>
  </ds:schemaRefs>
</ds:datastoreItem>
</file>

<file path=customXml/itemProps4.xml><?xml version="1.0" encoding="utf-8"?>
<ds:datastoreItem xmlns:ds="http://schemas.openxmlformats.org/officeDocument/2006/customXml" ds:itemID="{1CE44EE3-1E7E-4A52-98FA-A58BCA957B08}"/>
</file>

<file path=customXml/itemProps5.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0e2507f1-1fab-4f1f-8c5d-2dd5baf9006a"/>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Rokas Šimonis</cp:lastModifiedBy>
  <cp:revision>63</cp:revision>
  <dcterms:created xsi:type="dcterms:W3CDTF">2024-07-09T00:07:00Z</dcterms:created>
  <dcterms:modified xsi:type="dcterms:W3CDTF">2026-05-20T12:56:00Z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SIP_Label_cfcb905c-755b-4fd4-bd20-0d682d4f1d27_Enabled">
    <vt:lpwstr>true</vt:lpwstr>
  </property>
  <property fmtid="{D5CDD505-2E9C-101B-9397-08002B2CF9AE}" pid="4" name="MSIP_Label_cfcb905c-755b-4fd4-bd20-0d682d4f1d27_SetDate">
    <vt:lpwstr>2021-04-06T10:55:11Z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a3471718-9d1a-4458-8808-7624d5b7ab6b</vt:lpwstr>
  </property>
  <property fmtid="{D5CDD505-2E9C-101B-9397-08002B2CF9AE}" pid="9" name="MSIP_Label_cfcb905c-755b-4fd4-bd20-0d682d4f1d27_ContentBits">
    <vt:lpwstr>0</vt:lpwstr>
  </property>
  <property fmtid="{D5CDD505-2E9C-101B-9397-08002B2CF9AE}" pid="10" name="_dlc_DocIdItemGuid">
    <vt:lpwstr>fb076b14-8c0f-48e5-8bb8-e47f0d7edc82</vt:lpwstr>
  </property>
  <property fmtid="{D5CDD505-2E9C-101B-9397-08002B2CF9AE}" pid="11" name="MediaServiceImageTags">
    <vt:lpwstr/>
  </property>
</Properties>
</file>